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6.wmf" ContentType="image/x-wmf"/>
  <Override PartName="/word/media/image5.png" ContentType="image/png"/>
  <Override PartName="/word/media/image7.wmf" ContentType="image/x-wmf"/>
  <Override PartName="/word/media/image3.wmf" ContentType="image/x-wmf"/>
  <Override PartName="/word/media/image4.wmf" ContentType="image/x-wmf"/>
  <Override PartName="/word/media/image1.jpeg" ContentType="image/jpeg"/>
  <Override PartName="/word/media/image2.wmf" ContentType="image/x-wmf"/>
  <Override PartName="/word/media/image12.wmf" ContentType="image/x-wmf"/>
  <Override PartName="/word/media/image13.wmf" ContentType="image/x-wmf"/>
  <Override PartName="/word/media/image11.wmf" ContentType="image/x-wmf"/>
  <Override PartName="/word/media/image9.wmf" ContentType="image/x-wmf"/>
  <Override PartName="/word/media/image10.wmf" ContentType="image/x-wmf"/>
  <Override PartName="/word/media/image8.wmf" ContentType="image/x-wmf"/>
  <Override PartName="/word/header4.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529" w:type="dxa"/>
        <w:jc w:val="left"/>
        <w:tblInd w:w="0" w:type="dxa"/>
        <w:tblLayout w:type="fixed"/>
        <w:tblCellMar>
          <w:top w:w="0" w:type="dxa"/>
          <w:left w:w="108" w:type="dxa"/>
          <w:bottom w:w="0" w:type="dxa"/>
          <w:right w:w="108" w:type="dxa"/>
        </w:tblCellMar>
      </w:tblPr>
      <w:tblGrid>
        <w:gridCol w:w="3261"/>
        <w:gridCol w:w="3260"/>
        <w:gridCol w:w="3008"/>
      </w:tblGrid>
      <w:tr>
        <w:trPr/>
        <w:tc>
          <w:tcPr>
            <w:tcW w:w="9529" w:type="dxa"/>
            <w:gridSpan w:val="3"/>
            <w:tcBorders>
              <w:top w:val="single" w:sz="18" w:space="0" w:color="000000"/>
              <w:bottom w:val="single" w:sz="18" w:space="0" w:color="000000"/>
            </w:tcBorders>
          </w:tcPr>
          <w:p>
            <w:pPr>
              <w:pStyle w:val="Normal"/>
              <w:spacing w:lineRule="auto" w:line="276" w:before="120" w:after="120"/>
              <w:ind w:left="-108" w:firstLine="510"/>
              <w:jc w:val="center"/>
              <w:rPr>
                <w:rFonts w:ascii="Arial" w:hAnsi="Arial" w:eastAsia="Calibri" w:cs="Arial"/>
                <w:b/>
                <w:b/>
                <w:lang w:eastAsia="en-US"/>
              </w:rPr>
            </w:pPr>
            <w:r>
              <w:rPr>
                <w:rFonts w:eastAsia="Calibri" w:cs="Arial" w:ascii="Arial" w:hAnsi="Arial"/>
                <w:b/>
                <w:lang w:eastAsia="en-US"/>
              </w:rPr>
              <w:t>ФЕДЕРАЛЬНОЕ АГЕНТСТВО</w:t>
            </w:r>
          </w:p>
          <w:p>
            <w:pPr>
              <w:pStyle w:val="Normal"/>
              <w:spacing w:lineRule="auto" w:line="276" w:before="120" w:after="120"/>
              <w:ind w:firstLine="510"/>
              <w:jc w:val="center"/>
              <w:rPr>
                <w:rFonts w:ascii="Arial" w:hAnsi="Arial" w:eastAsia="Calibri" w:cs="Arial"/>
                <w:sz w:val="22"/>
                <w:szCs w:val="22"/>
                <w:lang w:eastAsia="en-US"/>
              </w:rPr>
            </w:pPr>
            <w:r>
              <w:rPr>
                <w:rFonts w:eastAsia="Calibri" w:cs="Arial" w:ascii="Arial" w:hAnsi="Arial"/>
                <w:b/>
                <w:lang w:eastAsia="en-US"/>
              </w:rPr>
              <w:t>ПО ТЕХНИЧЕСКОМУ РЕГУЛИРОВАНИЮ И МЕТРОЛОГИИ</w:t>
            </w:r>
          </w:p>
        </w:tc>
      </w:tr>
      <w:tr>
        <w:trPr>
          <w:trHeight w:val="2490" w:hRule="atLeast"/>
        </w:trPr>
        <w:tc>
          <w:tcPr>
            <w:tcW w:w="3261" w:type="dxa"/>
            <w:tcBorders>
              <w:top w:val="single" w:sz="18" w:space="0" w:color="000000"/>
              <w:bottom w:val="single" w:sz="12" w:space="0" w:color="000000"/>
            </w:tcBorders>
            <w:vAlign w:val="center"/>
          </w:tcPr>
          <w:p>
            <w:pPr>
              <w:pStyle w:val="Normal"/>
              <w:spacing w:lineRule="auto" w:line="276" w:before="0" w:after="200"/>
              <w:ind w:firstLine="176"/>
              <w:jc w:val="center"/>
              <w:rPr>
                <w:rFonts w:ascii="Arial" w:hAnsi="Arial" w:eastAsia="Calibri" w:cs="Arial"/>
                <w:sz w:val="22"/>
                <w:szCs w:val="22"/>
                <w:lang w:eastAsia="en-US"/>
              </w:rPr>
            </w:pPr>
            <w:r>
              <w:rPr>
                <w:rFonts w:eastAsia="Calibri" w:cs="Arial" w:ascii="Arial" w:hAnsi="Arial"/>
                <w:sz w:val="22"/>
                <w:szCs w:val="22"/>
                <w:lang w:val="en-US" w:eastAsia="en-US"/>
              </w:rPr>
              <w:drawing>
                <wp:inline distT="0" distB="0" distL="0" distR="0">
                  <wp:extent cx="1666240" cy="118999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rcRect l="-39" t="-58" r="-39" b="-58"/>
                          <a:stretch>
                            <a:fillRect/>
                          </a:stretch>
                        </pic:blipFill>
                        <pic:spPr bwMode="auto">
                          <a:xfrm>
                            <a:off x="0" y="0"/>
                            <a:ext cx="1666240" cy="1189990"/>
                          </a:xfrm>
                          <a:prstGeom prst="rect">
                            <a:avLst/>
                          </a:prstGeom>
                        </pic:spPr>
                      </pic:pic>
                    </a:graphicData>
                  </a:graphic>
                </wp:inline>
              </w:drawing>
            </w:r>
          </w:p>
        </w:tc>
        <w:tc>
          <w:tcPr>
            <w:tcW w:w="3260" w:type="dxa"/>
            <w:tcBorders>
              <w:top w:val="single" w:sz="18" w:space="0" w:color="000000"/>
              <w:bottom w:val="single" w:sz="12" w:space="0" w:color="000000"/>
            </w:tcBorders>
            <w:vAlign w:val="center"/>
          </w:tcPr>
          <w:p>
            <w:pPr>
              <w:pStyle w:val="Normal"/>
              <w:spacing w:before="0" w:after="200"/>
              <w:ind w:firstLine="27"/>
              <w:jc w:val="center"/>
              <w:rPr>
                <w:rFonts w:ascii="Arial" w:hAnsi="Arial" w:eastAsia="Calibri" w:cs="Arial"/>
                <w:b/>
                <w:b/>
                <w:sz w:val="28"/>
                <w:szCs w:val="28"/>
                <w:lang w:eastAsia="en-US"/>
              </w:rPr>
            </w:pPr>
            <w:r>
              <w:rPr>
                <w:rFonts w:eastAsia="Calibri" w:cs="Arial" w:ascii="Arial" w:hAnsi="Arial"/>
                <w:b/>
                <w:sz w:val="28"/>
                <w:szCs w:val="28"/>
                <w:lang w:eastAsia="en-US"/>
              </w:rPr>
              <w:t>НАЦИОНАЛЬНЫЙ</w:t>
            </w:r>
          </w:p>
          <w:p>
            <w:pPr>
              <w:pStyle w:val="Normal"/>
              <w:spacing w:before="0" w:after="200"/>
              <w:ind w:firstLine="27"/>
              <w:jc w:val="center"/>
              <w:rPr>
                <w:rFonts w:ascii="Arial" w:hAnsi="Arial" w:eastAsia="Calibri" w:cs="Arial"/>
                <w:b/>
                <w:b/>
                <w:sz w:val="28"/>
                <w:szCs w:val="28"/>
                <w:lang w:eastAsia="en-US"/>
              </w:rPr>
            </w:pPr>
            <w:r>
              <w:rPr>
                <w:rFonts w:eastAsia="Calibri" w:cs="Arial" w:ascii="Arial" w:hAnsi="Arial"/>
                <w:b/>
                <w:sz w:val="28"/>
                <w:szCs w:val="28"/>
                <w:lang w:eastAsia="en-US"/>
              </w:rPr>
              <w:t>СТАНДАРТ</w:t>
            </w:r>
          </w:p>
          <w:p>
            <w:pPr>
              <w:pStyle w:val="Normal"/>
              <w:spacing w:before="0" w:after="200"/>
              <w:ind w:firstLine="27"/>
              <w:jc w:val="center"/>
              <w:rPr>
                <w:rFonts w:ascii="Arial" w:hAnsi="Arial" w:eastAsia="Calibri" w:cs="Arial"/>
                <w:b/>
                <w:b/>
                <w:sz w:val="28"/>
                <w:szCs w:val="28"/>
                <w:lang w:eastAsia="en-US"/>
              </w:rPr>
            </w:pPr>
            <w:r>
              <w:rPr>
                <w:rFonts w:eastAsia="Calibri" w:cs="Arial" w:ascii="Arial" w:hAnsi="Arial"/>
                <w:b/>
                <w:sz w:val="28"/>
                <w:szCs w:val="28"/>
                <w:lang w:eastAsia="en-US"/>
              </w:rPr>
              <w:t>РОССИЙСКОЙ</w:t>
            </w:r>
          </w:p>
          <w:p>
            <w:pPr>
              <w:pStyle w:val="Normal"/>
              <w:spacing w:before="0" w:after="200"/>
              <w:ind w:firstLine="27"/>
              <w:jc w:val="center"/>
              <w:rPr>
                <w:rFonts w:ascii="Arial" w:hAnsi="Arial" w:eastAsia="Calibri" w:cs="Arial"/>
                <w:sz w:val="32"/>
                <w:szCs w:val="32"/>
                <w:lang w:eastAsia="en-US"/>
              </w:rPr>
            </w:pPr>
            <w:r>
              <w:rPr>
                <w:rFonts w:eastAsia="Calibri" w:cs="Arial" w:ascii="Arial" w:hAnsi="Arial"/>
                <w:b/>
                <w:sz w:val="28"/>
                <w:szCs w:val="28"/>
                <w:lang w:eastAsia="en-US"/>
              </w:rPr>
              <w:t>ФЕДЕРАЦИИ</w:t>
            </w:r>
          </w:p>
        </w:tc>
        <w:tc>
          <w:tcPr>
            <w:tcW w:w="3008" w:type="dxa"/>
            <w:tcBorders>
              <w:top w:val="single" w:sz="18" w:space="0" w:color="000000"/>
              <w:bottom w:val="single" w:sz="12" w:space="0" w:color="000000"/>
            </w:tcBorders>
            <w:vAlign w:val="center"/>
          </w:tcPr>
          <w:p>
            <w:pPr>
              <w:pStyle w:val="Normal"/>
              <w:rPr>
                <w:rFonts w:ascii="Arial" w:hAnsi="Arial" w:cs="Arial"/>
                <w:b/>
                <w:b/>
                <w:bCs/>
                <w:sz w:val="28"/>
                <w:szCs w:val="28"/>
              </w:rPr>
            </w:pPr>
            <w:r>
              <w:rPr>
                <w:rFonts w:cs="Arial" w:ascii="Arial" w:hAnsi="Arial"/>
                <w:b/>
                <w:bCs/>
                <w:sz w:val="28"/>
                <w:szCs w:val="28"/>
              </w:rPr>
              <w:t>ГОСТ Р</w:t>
            </w:r>
          </w:p>
          <w:p>
            <w:pPr>
              <w:pStyle w:val="Normal"/>
              <w:jc w:val="center"/>
              <w:rPr>
                <w:rFonts w:ascii="Arial" w:hAnsi="Arial" w:cs="Arial"/>
                <w:b/>
                <w:b/>
                <w:bCs/>
                <w:sz w:val="28"/>
                <w:szCs w:val="28"/>
              </w:rPr>
            </w:pPr>
            <w:r>
              <w:rPr>
                <w:rFonts w:eastAsia="Symbol" w:cs="Symbol" w:ascii="Symbol" w:hAnsi="Symbol"/>
                <w:b/>
                <w:bCs/>
                <w:sz w:val="28"/>
                <w:szCs w:val="28"/>
              </w:rPr>
              <w:t></w:t>
            </w:r>
          </w:p>
          <w:p>
            <w:pPr>
              <w:pStyle w:val="Normal"/>
              <w:spacing w:before="0" w:after="200"/>
              <w:rPr>
                <w:rFonts w:ascii="Arial" w:hAnsi="Arial" w:cs="Arial"/>
                <w:b/>
                <w:b/>
                <w:bCs/>
                <w:sz w:val="28"/>
                <w:szCs w:val="28"/>
              </w:rPr>
            </w:pPr>
            <w:r>
              <w:rPr>
                <w:rFonts w:cs="Arial" w:ascii="Arial" w:hAnsi="Arial"/>
                <w:b/>
                <w:bCs/>
                <w:sz w:val="28"/>
                <w:szCs w:val="28"/>
              </w:rPr>
              <w:t>202_</w:t>
            </w:r>
          </w:p>
          <w:p>
            <w:pPr>
              <w:pStyle w:val="Normal"/>
              <w:spacing w:before="0" w:after="200"/>
              <w:rPr>
                <w:rFonts w:ascii="Arial" w:hAnsi="Arial" w:eastAsia="Calibri" w:cs="Arial"/>
                <w:bCs/>
                <w:lang w:eastAsia="en-US"/>
              </w:rPr>
            </w:pPr>
            <w:r>
              <w:rPr>
                <w:rFonts w:cs="Arial" w:ascii="Arial" w:hAnsi="Arial"/>
                <w:bCs/>
                <w:i/>
              </w:rPr>
              <w:t>(проект, окончательная редакция)</w:t>
            </w:r>
          </w:p>
        </w:tc>
      </w:tr>
    </w:tbl>
    <w:p>
      <w:pPr>
        <w:pStyle w:val="28"/>
        <w:spacing w:lineRule="auto" w:line="360"/>
        <w:rPr>
          <w:rFonts w:ascii="Arial" w:hAnsi="Arial" w:cs="Arial"/>
          <w:sz w:val="24"/>
          <w:szCs w:val="24"/>
        </w:rPr>
      </w:pPr>
      <w:r>
        <w:rPr>
          <w:rFonts w:cs="Arial" w:ascii="Arial" w:hAnsi="Arial"/>
          <w:sz w:val="24"/>
          <w:szCs w:val="24"/>
        </w:rPr>
      </w:r>
    </w:p>
    <w:p>
      <w:pPr>
        <w:pStyle w:val="28"/>
        <w:spacing w:lineRule="auto" w:line="360"/>
        <w:rPr>
          <w:rFonts w:ascii="Arial" w:hAnsi="Arial" w:cs="Arial"/>
          <w:sz w:val="32"/>
          <w:szCs w:val="24"/>
        </w:rPr>
      </w:pPr>
      <w:r>
        <w:rPr>
          <w:rFonts w:cs="Arial" w:ascii="Arial" w:hAnsi="Arial"/>
          <w:sz w:val="32"/>
          <w:szCs w:val="24"/>
        </w:rPr>
      </w:r>
    </w:p>
    <w:p>
      <w:pPr>
        <w:pStyle w:val="28"/>
        <w:spacing w:lineRule="auto" w:line="360"/>
        <w:rPr>
          <w:rFonts w:ascii="Arial" w:hAnsi="Arial" w:cs="Arial"/>
          <w:sz w:val="32"/>
        </w:rPr>
      </w:pPr>
      <w:r>
        <w:rPr>
          <w:rFonts w:cs="Arial" w:ascii="Arial" w:hAnsi="Arial"/>
          <w:sz w:val="32"/>
        </w:rPr>
      </w:r>
    </w:p>
    <w:p>
      <w:pPr>
        <w:pStyle w:val="28"/>
        <w:spacing w:lineRule="auto" w:line="360"/>
        <w:rPr>
          <w:rFonts w:ascii="Arial" w:hAnsi="Arial" w:cs="Arial"/>
          <w:sz w:val="32"/>
        </w:rPr>
      </w:pPr>
      <w:r>
        <w:rPr>
          <w:rFonts w:cs="Arial" w:ascii="Arial" w:hAnsi="Arial"/>
          <w:sz w:val="32"/>
        </w:rPr>
      </w:r>
    </w:p>
    <w:p>
      <w:pPr>
        <w:pStyle w:val="28"/>
        <w:tabs>
          <w:tab w:val="clear" w:pos="708"/>
          <w:tab w:val="left" w:pos="6290" w:leader="none"/>
        </w:tabs>
        <w:spacing w:lineRule="auto" w:line="360"/>
        <w:rPr>
          <w:rFonts w:ascii="Arial" w:hAnsi="Arial" w:cs="Arial"/>
          <w:sz w:val="32"/>
        </w:rPr>
      </w:pPr>
      <w:r>
        <w:rPr>
          <w:rFonts w:cs="Arial" w:ascii="Arial" w:hAnsi="Arial"/>
          <w:sz w:val="32"/>
        </w:rPr>
      </w:r>
    </w:p>
    <w:p>
      <w:pPr>
        <w:pStyle w:val="28"/>
        <w:tabs>
          <w:tab w:val="clear" w:pos="708"/>
          <w:tab w:val="left" w:pos="6290" w:leader="none"/>
        </w:tabs>
        <w:spacing w:lineRule="auto" w:line="360"/>
        <w:rPr>
          <w:rFonts w:ascii="Arial" w:hAnsi="Arial" w:cs="Arial"/>
          <w:sz w:val="32"/>
          <w:lang w:val="ru-RU"/>
        </w:rPr>
      </w:pPr>
      <w:r>
        <w:rPr>
          <w:rFonts w:cs="Arial" w:ascii="Arial" w:hAnsi="Arial"/>
          <w:sz w:val="32"/>
          <w:lang w:val="ru-RU"/>
        </w:rPr>
        <w:t>СИСТЕМЫ ВОДЯНОГО ОТОПЛЕНИЯ, ВСТРОЕННЫЕ В ПОЛ</w:t>
      </w:r>
    </w:p>
    <w:p>
      <w:pPr>
        <w:pStyle w:val="28"/>
        <w:tabs>
          <w:tab w:val="clear" w:pos="708"/>
          <w:tab w:val="left" w:pos="6290" w:leader="none"/>
        </w:tabs>
        <w:spacing w:lineRule="auto" w:line="360"/>
        <w:rPr>
          <w:rFonts w:ascii="Arial" w:hAnsi="Arial" w:cs="Arial"/>
          <w:sz w:val="32"/>
          <w:lang w:val="ru-RU"/>
        </w:rPr>
      </w:pPr>
      <w:r>
        <w:rPr>
          <w:rFonts w:cs="Arial" w:ascii="Arial" w:hAnsi="Arial"/>
          <w:sz w:val="32"/>
          <w:lang w:val="ru-RU"/>
        </w:rPr>
      </w:r>
    </w:p>
    <w:p>
      <w:pPr>
        <w:pStyle w:val="Normal"/>
        <w:jc w:val="center"/>
        <w:rPr>
          <w:rFonts w:ascii="Arial" w:hAnsi="Arial" w:cs="Arial"/>
          <w:b/>
          <w:b/>
          <w:sz w:val="32"/>
          <w:szCs w:val="32"/>
        </w:rPr>
      </w:pPr>
      <w:r>
        <w:rPr>
          <w:rFonts w:cs="Arial" w:ascii="Arial" w:hAnsi="Arial"/>
          <w:b/>
          <w:sz w:val="32"/>
          <w:szCs w:val="32"/>
        </w:rPr>
        <w:t>Технические условия</w:t>
      </w:r>
    </w:p>
    <w:p>
      <w:pPr>
        <w:pStyle w:val="Normal"/>
        <w:spacing w:lineRule="auto" w:line="360"/>
        <w:jc w:val="center"/>
        <w:rPr>
          <w:rFonts w:ascii="Arial" w:hAnsi="Arial" w:cs="Arial"/>
          <w:b/>
          <w:b/>
          <w:sz w:val="32"/>
          <w:szCs w:val="32"/>
        </w:rPr>
      </w:pPr>
      <w:r>
        <w:rPr>
          <w:rFonts w:cs="Arial" w:ascii="Arial" w:hAnsi="Arial"/>
          <w:b/>
          <w:sz w:val="32"/>
          <w:szCs w:val="32"/>
        </w:rPr>
      </w:r>
    </w:p>
    <w:p>
      <w:pPr>
        <w:pStyle w:val="Normal"/>
        <w:spacing w:lineRule="auto" w:line="360"/>
        <w:jc w:val="center"/>
        <w:rPr>
          <w:rFonts w:ascii="Arial" w:hAnsi="Arial" w:cs="Arial"/>
          <w:sz w:val="32"/>
          <w:szCs w:val="32"/>
        </w:rPr>
      </w:pPr>
      <w:r>
        <w:rPr>
          <w:rFonts w:cs="Arial" w:ascii="Arial" w:hAnsi="Arial"/>
          <w:sz w:val="32"/>
          <w:szCs w:val="32"/>
        </w:rPr>
      </w:r>
    </w:p>
    <w:p>
      <w:pPr>
        <w:pStyle w:val="Normal"/>
        <w:spacing w:lineRule="auto" w:line="360"/>
        <w:jc w:val="center"/>
        <w:rPr>
          <w:rFonts w:ascii="Arial" w:hAnsi="Arial" w:cs="Arial"/>
          <w:sz w:val="28"/>
          <w:szCs w:val="28"/>
        </w:rPr>
      </w:pPr>
      <w:r>
        <w:rPr>
          <w:rFonts w:cs="Arial" w:ascii="Arial" w:hAnsi="Arial"/>
          <w:sz w:val="28"/>
          <w:szCs w:val="28"/>
        </w:rPr>
      </w:r>
    </w:p>
    <w:p>
      <w:pPr>
        <w:pStyle w:val="FORMATTEXT1"/>
        <w:jc w:val="center"/>
        <w:rPr/>
      </w:pPr>
      <w:r>
        <w:rPr>
          <w:rStyle w:val="25"/>
          <w:i/>
          <w:sz w:val="24"/>
          <w:szCs w:val="24"/>
        </w:rPr>
        <w:t>Настоящий проект стандарта не подлежит применению до его утверждения</w:t>
      </w:r>
    </w:p>
    <w:p>
      <w:pPr>
        <w:pStyle w:val="Normal"/>
        <w:spacing w:lineRule="auto" w:line="360"/>
        <w:jc w:val="center"/>
        <w:rPr>
          <w:rStyle w:val="25"/>
          <w:rFonts w:ascii="Arial" w:hAnsi="Arial" w:cs="Arial"/>
          <w:b/>
          <w:b/>
          <w:i/>
          <w:i/>
          <w:sz w:val="24"/>
          <w:szCs w:val="24"/>
        </w:rPr>
      </w:pPr>
      <w:r>
        <w:rPr/>
      </w:r>
    </w:p>
    <w:p>
      <w:pPr>
        <w:pStyle w:val="Normal"/>
        <w:spacing w:lineRule="auto" w:line="360"/>
        <w:jc w:val="center"/>
        <w:rPr>
          <w:rFonts w:ascii="Arial" w:hAnsi="Arial" w:cs="Arial"/>
          <w:b/>
          <w:b/>
        </w:rPr>
      </w:pPr>
      <w:r>
        <w:rPr>
          <w:rFonts w:cs="Arial" w:ascii="Arial" w:hAnsi="Arial"/>
          <w:b/>
        </w:rPr>
      </w:r>
    </w:p>
    <w:p>
      <w:pPr>
        <w:pStyle w:val="Normal"/>
        <w:spacing w:lineRule="auto" w:line="360"/>
        <w:jc w:val="center"/>
        <w:rPr>
          <w:rFonts w:ascii="Arial" w:hAnsi="Arial" w:cs="Arial"/>
          <w:b/>
          <w:b/>
        </w:rPr>
      </w:pPr>
      <w:r>
        <w:rPr>
          <w:rFonts w:cs="Arial" w:ascii="Arial" w:hAnsi="Arial"/>
          <w:b/>
        </w:rPr>
      </w:r>
    </w:p>
    <w:p>
      <w:pPr>
        <w:pStyle w:val="Normal"/>
        <w:spacing w:lineRule="auto" w:line="360"/>
        <w:jc w:val="center"/>
        <w:rPr>
          <w:rFonts w:ascii="Arial" w:hAnsi="Arial" w:cs="Arial"/>
          <w:b/>
          <w:b/>
        </w:rPr>
      </w:pPr>
      <w:r>
        <w:rPr>
          <w:rFonts w:cs="Arial" w:ascii="Arial" w:hAnsi="Arial"/>
          <w:b/>
        </w:rPr>
      </w:r>
    </w:p>
    <w:p>
      <w:pPr>
        <w:pStyle w:val="Normal"/>
        <w:spacing w:lineRule="auto" w:line="360"/>
        <w:jc w:val="center"/>
        <w:rPr>
          <w:rFonts w:ascii="Arial" w:hAnsi="Arial" w:cs="Arial"/>
          <w:b/>
          <w:b/>
        </w:rPr>
      </w:pPr>
      <w:r>
        <w:rPr>
          <w:rFonts w:cs="Arial" w:ascii="Arial" w:hAnsi="Arial"/>
          <w:b/>
        </w:rPr>
      </w:r>
    </w:p>
    <w:p>
      <w:pPr>
        <w:pStyle w:val="Normal"/>
        <w:spacing w:lineRule="auto" w:line="360"/>
        <w:jc w:val="center"/>
        <w:rPr>
          <w:rFonts w:ascii="Arial" w:hAnsi="Arial" w:cs="Arial"/>
          <w:b/>
          <w:b/>
        </w:rPr>
      </w:pPr>
      <w:r>
        <w:rPr>
          <w:rFonts w:cs="Arial" w:ascii="Arial" w:hAnsi="Arial"/>
          <w:b/>
        </w:rPr>
      </w:r>
    </w:p>
    <w:p>
      <w:pPr>
        <w:pStyle w:val="Normal"/>
        <w:spacing w:lineRule="auto" w:line="360"/>
        <w:jc w:val="center"/>
        <w:rPr>
          <w:rFonts w:ascii="Arial" w:hAnsi="Arial" w:cs="Arial"/>
          <w:b/>
          <w:b/>
        </w:rPr>
      </w:pPr>
      <w:r>
        <w:rPr>
          <w:rFonts w:cs="Arial" w:ascii="Arial" w:hAnsi="Arial"/>
          <w:b/>
        </w:rPr>
      </w:r>
    </w:p>
    <w:p>
      <w:pPr>
        <w:pStyle w:val="Normal"/>
        <w:spacing w:lineRule="auto" w:line="360"/>
        <w:jc w:val="center"/>
        <w:rPr>
          <w:rFonts w:ascii="Arial" w:hAnsi="Arial" w:cs="Arial"/>
          <w:b/>
          <w:b/>
        </w:rPr>
      </w:pPr>
      <w:r>
        <w:rPr>
          <w:rFonts w:cs="Arial" w:ascii="Arial" w:hAnsi="Arial"/>
          <w:b/>
        </w:rPr>
      </w:r>
    </w:p>
    <w:p>
      <w:pPr>
        <w:pStyle w:val="210"/>
        <w:spacing w:lineRule="auto" w:line="240"/>
        <w:rPr>
          <w:rFonts w:ascii="Arial" w:hAnsi="Arial" w:cs="Arial"/>
          <w:sz w:val="24"/>
          <w:szCs w:val="24"/>
          <w:lang w:val="ru-RU" w:eastAsia="ru-RU"/>
        </w:rPr>
      </w:pPr>
      <w:r>
        <w:rPr>
          <w:rFonts w:cs="Arial" w:ascii="Arial" w:hAnsi="Arial"/>
          <w:sz w:val="24"/>
          <w:szCs w:val="24"/>
          <w:lang w:val="ru-RU" w:eastAsia="ru-RU"/>
        </w:rPr>
        <w:t>Москва</w:t>
      </w:r>
    </w:p>
    <w:p>
      <w:pPr>
        <w:pStyle w:val="Normal"/>
        <w:tabs>
          <w:tab w:val="clear" w:pos="708"/>
          <w:tab w:val="left" w:pos="9498" w:leader="none"/>
        </w:tabs>
        <w:jc w:val="center"/>
        <w:rPr>
          <w:rFonts w:ascii="Arial" w:hAnsi="Arial" w:eastAsia="Courier New" w:cs="Arial"/>
          <w:b/>
          <w:b/>
          <w:bCs/>
        </w:rPr>
      </w:pPr>
      <w:r>
        <w:rPr>
          <w:rFonts w:eastAsia="Courier New" w:cs="Arial" w:ascii="Arial" w:hAnsi="Arial"/>
          <w:b/>
          <w:bCs/>
        </w:rPr>
        <w:t>Российский институт стандартизации</w:t>
      </w:r>
    </w:p>
    <w:p>
      <w:pPr>
        <w:pStyle w:val="Normal"/>
        <w:spacing w:lineRule="auto" w:line="360"/>
        <w:jc w:val="center"/>
        <w:rPr>
          <w:rFonts w:ascii="Arial" w:hAnsi="Arial" w:cs="Arial"/>
          <w:b/>
          <w:b/>
        </w:rPr>
      </w:pPr>
      <w:r>
        <w:rPr>
          <w:rFonts w:cs="Arial" w:ascii="Arial" w:hAnsi="Arial"/>
          <w:b/>
        </w:rPr>
        <w:t>202_</w:t>
      </w:r>
      <w:r>
        <w:br w:type="page"/>
      </w:r>
    </w:p>
    <w:p>
      <w:pPr>
        <w:pStyle w:val="Normal"/>
        <w:spacing w:lineRule="auto" w:line="360" w:before="120" w:after="240"/>
        <w:jc w:val="center"/>
        <w:rPr>
          <w:rFonts w:ascii="Arial" w:hAnsi="Arial" w:cs="Arial"/>
          <w:b/>
          <w:b/>
          <w:sz w:val="28"/>
          <w:szCs w:val="28"/>
        </w:rPr>
      </w:pPr>
      <w:r>
        <w:rPr>
          <w:rFonts w:cs="Arial" w:ascii="Arial" w:hAnsi="Arial"/>
          <w:b/>
          <w:sz w:val="28"/>
          <w:szCs w:val="28"/>
        </w:rPr>
        <w:t>Предисловие</w:t>
      </w:r>
    </w:p>
    <w:p>
      <w:pPr>
        <w:pStyle w:val="Normal"/>
        <w:spacing w:lineRule="auto" w:line="360" w:before="120" w:after="240"/>
        <w:ind w:firstLine="708"/>
        <w:jc w:val="both"/>
        <w:rPr>
          <w:rFonts w:ascii="Arial" w:hAnsi="Arial" w:cs="Arial"/>
        </w:rPr>
      </w:pPr>
      <w:r>
        <w:rPr>
          <w:rFonts w:cs="Arial" w:ascii="Arial" w:hAnsi="Arial"/>
        </w:rPr>
        <w:t>1 РАЗРАБОТАН Обществом с ограниченной ответственностью «ПСМ</w:t>
        <w:noBreakHyphen/>
        <w:t>Стандарт» (ООО «ПСМ-Стандарт»)</w:t>
      </w:r>
    </w:p>
    <w:p>
      <w:pPr>
        <w:pStyle w:val="Normal"/>
        <w:spacing w:lineRule="auto" w:line="360" w:before="120" w:after="240"/>
        <w:ind w:firstLine="708"/>
        <w:jc w:val="both"/>
        <w:rPr>
          <w:rFonts w:ascii="Arial" w:hAnsi="Arial" w:cs="Arial"/>
        </w:rPr>
      </w:pPr>
      <w:r>
        <w:rPr>
          <w:rFonts w:cs="Arial" w:ascii="Arial" w:hAnsi="Arial"/>
        </w:rPr>
        <w:t>2 ВНЕСЕН Техническим комитетом по стандартизации ТК 144 «Строительные материалы и изделия»</w:t>
      </w:r>
    </w:p>
    <w:p>
      <w:pPr>
        <w:pStyle w:val="Normal"/>
        <w:spacing w:lineRule="auto" w:line="360" w:before="120" w:after="240"/>
        <w:ind w:firstLine="708"/>
        <w:jc w:val="both"/>
        <w:rPr/>
      </w:pPr>
      <w:r>
        <w:rPr>
          <w:rFonts w:cs="Arial" w:ascii="Arial" w:hAnsi="Arial"/>
        </w:rPr>
        <w:t>3 УТВЕРЖДЁН И ВВЕДЕН В ДЕЙСТВИЕ Приказом Федерального агентства по техническому регулированию и метрологии от «___» __________202___..г №…</w:t>
      </w:r>
    </w:p>
    <w:p>
      <w:pPr>
        <w:pStyle w:val="Normal"/>
        <w:spacing w:lineRule="auto" w:line="360" w:before="120" w:after="240"/>
        <w:ind w:firstLine="708"/>
        <w:rPr>
          <w:rFonts w:ascii="Arial" w:hAnsi="Arial" w:cs="Arial"/>
        </w:rPr>
      </w:pPr>
      <w:r>
        <w:rPr>
          <w:rFonts w:cs="Arial" w:ascii="Arial" w:hAnsi="Arial"/>
        </w:rPr>
        <w:t>4 ВПЕРВЫЕ</w:t>
      </w:r>
    </w:p>
    <w:p>
      <w:pPr>
        <w:pStyle w:val="Normal"/>
        <w:spacing w:lineRule="auto" w:line="360" w:before="120" w:after="240"/>
        <w:ind w:firstLine="708"/>
        <w:jc w:val="both"/>
        <w:rPr>
          <w:rFonts w:ascii="Arial" w:hAnsi="Arial" w:cs="Arial"/>
        </w:rPr>
      </w:pPr>
      <w:r>
        <w:rPr>
          <w:rFonts w:cs="Arial" w:ascii="Arial" w:hAnsi="Arial"/>
          <w:i/>
        </w:rPr>
        <w:t>Правила применения настоящего стандарта установлены в статье 26 Федерального закона от 29 июня 2015 г. № 162-ФЗ «О стандартизации в РФ» публикуется в ежегодном (по состоянию на 1 января текущего года)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hyperlink r:id="rId3">
        <w:r>
          <w:rPr>
            <w:rStyle w:val="InternetLink"/>
            <w:rFonts w:cs="Arial" w:ascii="Arial" w:hAnsi="Arial"/>
            <w:i/>
            <w:color w:val="000000"/>
            <w:u w:val="none"/>
            <w:lang w:val="en-US"/>
          </w:rPr>
          <w:t>www</w:t>
        </w:r>
        <w:r>
          <w:rPr>
            <w:rStyle w:val="InternetLink"/>
            <w:rFonts w:cs="Arial" w:ascii="Arial" w:hAnsi="Arial"/>
            <w:i/>
            <w:color w:val="000000"/>
            <w:u w:val="none"/>
          </w:rPr>
          <w:t>.</w:t>
        </w:r>
        <w:r>
          <w:rPr>
            <w:rStyle w:val="InternetLink"/>
            <w:rFonts w:cs="Arial" w:ascii="Arial" w:hAnsi="Arial"/>
            <w:i/>
            <w:color w:val="000000"/>
            <w:u w:val="none"/>
            <w:lang w:val="en-US"/>
          </w:rPr>
          <w:t>rst</w:t>
        </w:r>
        <w:r>
          <w:rPr>
            <w:rStyle w:val="InternetLink"/>
            <w:rFonts w:cs="Arial" w:ascii="Arial" w:hAnsi="Arial"/>
            <w:i/>
            <w:color w:val="000000"/>
            <w:u w:val="none"/>
          </w:rPr>
          <w:t>.</w:t>
        </w:r>
        <w:r>
          <w:rPr>
            <w:rStyle w:val="InternetLink"/>
            <w:rFonts w:cs="Arial" w:ascii="Arial" w:hAnsi="Arial"/>
            <w:i/>
            <w:color w:val="000000"/>
            <w:u w:val="none"/>
            <w:lang w:val="en-US"/>
          </w:rPr>
          <w:t>gov</w:t>
        </w:r>
        <w:r>
          <w:rPr>
            <w:rStyle w:val="InternetLink"/>
            <w:rFonts w:cs="Arial" w:ascii="Arial" w:hAnsi="Arial"/>
            <w:i/>
            <w:color w:val="000000"/>
            <w:u w:val="none"/>
          </w:rPr>
          <w:t>.</w:t>
        </w:r>
        <w:r>
          <w:rPr>
            <w:rStyle w:val="InternetLink"/>
            <w:rFonts w:cs="Arial" w:ascii="Arial" w:hAnsi="Arial"/>
            <w:i/>
            <w:color w:val="000000"/>
            <w:u w:val="none"/>
            <w:lang w:val="en-US"/>
          </w:rPr>
          <w:t>ru</w:t>
        </w:r>
      </w:hyperlink>
      <w:r>
        <w:rPr>
          <w:rFonts w:cs="Arial" w:ascii="Arial" w:hAnsi="Arial"/>
          <w:i/>
        </w:rPr>
        <w:t>)</w:t>
      </w:r>
    </w:p>
    <w:p>
      <w:pPr>
        <w:pStyle w:val="Normal"/>
        <w:spacing w:lineRule="auto" w:line="360"/>
        <w:ind w:firstLine="708"/>
        <w:jc w:val="center"/>
        <w:rPr>
          <w:rFonts w:ascii="Arial" w:hAnsi="Arial" w:cs="Arial"/>
          <w:b/>
          <w:b/>
        </w:rPr>
      </w:pPr>
      <w:r>
        <w:rPr>
          <w:rFonts w:cs="Arial" w:ascii="Arial" w:hAnsi="Arial"/>
          <w:b/>
        </w:rPr>
      </w:r>
    </w:p>
    <w:p>
      <w:pPr>
        <w:pStyle w:val="Normal"/>
        <w:spacing w:lineRule="auto" w:line="360"/>
        <w:ind w:firstLine="708"/>
        <w:jc w:val="center"/>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ind w:left="4955" w:firstLine="290"/>
        <w:jc w:val="center"/>
        <w:rPr/>
      </w:pPr>
      <w:r>
        <w:rPr>
          <w:rFonts w:cs="Arial" w:ascii="Arial" w:hAnsi="Arial"/>
        </w:rPr>
        <w:t xml:space="preserve">© </w:t>
      </w:r>
      <w:r>
        <w:rPr>
          <w:rFonts w:eastAsia="MS Mincho;ＭＳ 明朝" w:cs="Arial" w:ascii="Arial" w:hAnsi="Arial"/>
        </w:rPr>
        <w:t>Оформление. ФГБУ «РСТ»,</w:t>
      </w:r>
      <w:r>
        <w:rPr>
          <w:rFonts w:cs="Arial" w:ascii="Arial" w:hAnsi="Arial"/>
        </w:rPr>
        <w:t xml:space="preserve"> 202_</w:t>
      </w:r>
    </w:p>
    <w:p>
      <w:pPr>
        <w:pStyle w:val="Normal"/>
        <w:jc w:val="right"/>
        <w:rPr>
          <w:rFonts w:ascii="Arial" w:hAnsi="Arial" w:cs="Arial"/>
        </w:rPr>
      </w:pPr>
      <w:r>
        <w:rPr>
          <w:rFonts w:cs="Arial" w:ascii="Arial" w:hAnsi="Arial"/>
        </w:rPr>
      </w:r>
    </w:p>
    <w:p>
      <w:pPr>
        <w:pStyle w:val="Normal"/>
        <w:spacing w:lineRule="auto" w:line="360"/>
        <w:ind w:firstLine="709"/>
        <w:jc w:val="both"/>
        <w:rPr/>
      </w:pPr>
      <w:r>
        <w:rPr>
          <w:rFonts w:cs="Arial" w:ascii="Arial" w:hAnsi="Arial"/>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br w:type="page"/>
      </w:r>
    </w:p>
    <w:p>
      <w:pPr>
        <w:pStyle w:val="Normal"/>
        <w:spacing w:lineRule="auto" w:line="360"/>
        <w:jc w:val="center"/>
        <w:rPr>
          <w:rFonts w:ascii="Arial" w:hAnsi="Arial" w:cs="Arial"/>
          <w:b/>
          <w:b/>
          <w:sz w:val="28"/>
          <w:szCs w:val="28"/>
        </w:rPr>
      </w:pPr>
      <w:r>
        <w:rPr>
          <w:rFonts w:cs="Arial" w:ascii="Arial" w:hAnsi="Arial"/>
          <w:b/>
          <w:sz w:val="28"/>
          <w:szCs w:val="28"/>
        </w:rPr>
        <w:t>Содержание</w:t>
      </w:r>
    </w:p>
    <w:p>
      <w:pPr>
        <w:pStyle w:val="Normal"/>
        <w:spacing w:lineRule="auto" w:line="360"/>
        <w:jc w:val="both"/>
        <w:rPr/>
      </w:pPr>
      <w:r>
        <w:rPr>
          <w:rFonts w:cs="Arial" w:ascii="Arial" w:hAnsi="Arial"/>
        </w:rPr>
        <w:t>1 Область применения………………………………………………………………………….…</w:t>
      </w:r>
    </w:p>
    <w:p>
      <w:pPr>
        <w:pStyle w:val="Normal"/>
        <w:spacing w:lineRule="auto" w:line="360"/>
        <w:jc w:val="both"/>
        <w:rPr>
          <w:rFonts w:ascii="Arial" w:hAnsi="Arial" w:cs="Arial"/>
        </w:rPr>
      </w:pPr>
      <w:r>
        <w:rPr>
          <w:rFonts w:cs="Arial" w:ascii="Arial" w:hAnsi="Arial"/>
        </w:rPr>
        <w:t>2 Нормативные ссылки…………………………………………………………………………….</w:t>
      </w:r>
    </w:p>
    <w:p>
      <w:pPr>
        <w:pStyle w:val="Normal"/>
        <w:spacing w:lineRule="auto" w:line="360"/>
        <w:jc w:val="both"/>
        <w:rPr>
          <w:rFonts w:ascii="Arial" w:hAnsi="Arial" w:cs="Arial"/>
        </w:rPr>
      </w:pPr>
      <w:r>
        <w:rPr>
          <w:rFonts w:cs="Arial" w:ascii="Arial" w:hAnsi="Arial"/>
        </w:rPr>
        <w:t>3 Термины и определения………………………………………………………………………..</w:t>
      </w:r>
    </w:p>
    <w:p>
      <w:pPr>
        <w:pStyle w:val="Normal"/>
        <w:spacing w:lineRule="auto" w:line="360"/>
        <w:jc w:val="both"/>
        <w:rPr>
          <w:rFonts w:ascii="Arial" w:hAnsi="Arial" w:cs="Arial"/>
        </w:rPr>
      </w:pPr>
      <w:r>
        <w:rPr>
          <w:rFonts w:cs="Arial" w:ascii="Arial" w:hAnsi="Arial"/>
        </w:rPr>
        <w:t>4 Виды систем водяного отопления………….……………………..…………………………..</w:t>
      </w:r>
    </w:p>
    <w:p>
      <w:pPr>
        <w:pStyle w:val="Normal"/>
        <w:spacing w:lineRule="auto" w:line="360"/>
        <w:jc w:val="both"/>
        <w:rPr>
          <w:rFonts w:ascii="Arial" w:hAnsi="Arial" w:cs="Arial"/>
        </w:rPr>
      </w:pPr>
      <w:r>
        <w:rPr>
          <w:rFonts w:cs="Arial" w:ascii="Arial" w:hAnsi="Arial"/>
        </w:rPr>
        <w:t>5 Технические требования………………………………………………………………………..</w:t>
      </w:r>
    </w:p>
    <w:p>
      <w:pPr>
        <w:pStyle w:val="Normal"/>
        <w:spacing w:lineRule="auto" w:line="360"/>
        <w:jc w:val="both"/>
        <w:rPr>
          <w:rFonts w:ascii="Arial" w:hAnsi="Arial" w:cs="Arial"/>
        </w:rPr>
      </w:pPr>
      <w:r>
        <w:rPr>
          <w:rFonts w:cs="Arial" w:ascii="Arial" w:hAnsi="Arial"/>
        </w:rPr>
        <w:t>6 Требования по безопасности и охране окружающей среды……………….……………..</w:t>
      </w:r>
    </w:p>
    <w:p>
      <w:pPr>
        <w:pStyle w:val="Normal"/>
        <w:spacing w:lineRule="auto" w:line="360"/>
        <w:jc w:val="both"/>
        <w:rPr>
          <w:rFonts w:ascii="Arial" w:hAnsi="Arial" w:cs="Arial"/>
        </w:rPr>
      </w:pPr>
      <w:r>
        <w:rPr>
          <w:rFonts w:cs="Arial" w:ascii="Arial" w:hAnsi="Arial"/>
        </w:rPr>
        <w:t>7 Методы испытаний……………………………………………………………………………....</w:t>
      </w:r>
    </w:p>
    <w:p>
      <w:pPr>
        <w:pStyle w:val="Normal"/>
        <w:spacing w:lineRule="auto" w:line="360"/>
        <w:jc w:val="both"/>
        <w:rPr>
          <w:rFonts w:ascii="Arial" w:hAnsi="Arial" w:cs="Arial"/>
        </w:rPr>
      </w:pPr>
      <w:r>
        <w:rPr>
          <w:rFonts w:cs="Arial" w:ascii="Arial" w:hAnsi="Arial"/>
        </w:rPr>
        <w:t>8 Правила приемки…………………………………………………………………………………</w:t>
      </w:r>
    </w:p>
    <w:p>
      <w:pPr>
        <w:pStyle w:val="Normal"/>
        <w:spacing w:lineRule="auto" w:line="360"/>
        <w:jc w:val="both"/>
        <w:rPr>
          <w:rFonts w:ascii="Arial" w:hAnsi="Arial" w:cs="Arial"/>
        </w:rPr>
      </w:pPr>
      <w:r>
        <w:rPr>
          <w:rFonts w:cs="Arial" w:ascii="Arial" w:hAnsi="Arial"/>
        </w:rPr>
        <w:t>9 Указания по монтажу и эксплуатации………………………………………………………...</w:t>
      </w:r>
    </w:p>
    <w:p>
      <w:pPr>
        <w:pStyle w:val="Normal"/>
        <w:spacing w:lineRule="auto" w:line="360"/>
        <w:jc w:val="both"/>
        <w:rPr>
          <w:rFonts w:ascii="Arial" w:hAnsi="Arial" w:cs="Arial"/>
        </w:rPr>
      </w:pPr>
      <w:r>
        <w:rPr>
          <w:rFonts w:cs="Arial" w:ascii="Arial" w:hAnsi="Arial"/>
        </w:rPr>
        <w:t>10 Транспортирование и хранение………………………………………………….….……….</w:t>
      </w:r>
    </w:p>
    <w:p>
      <w:pPr>
        <w:pStyle w:val="Normal"/>
        <w:spacing w:lineRule="auto" w:line="360"/>
        <w:jc w:val="both"/>
        <w:rPr>
          <w:rFonts w:ascii="Arial" w:hAnsi="Arial" w:cs="Arial"/>
        </w:rPr>
      </w:pPr>
      <w:r>
        <w:rPr>
          <w:rFonts w:cs="Arial" w:ascii="Arial" w:hAnsi="Arial"/>
        </w:rPr>
        <w:t>11 Гарантии изготовителя………………………………………………………………………...</w:t>
      </w:r>
    </w:p>
    <w:p>
      <w:pPr>
        <w:pStyle w:val="Normal"/>
        <w:spacing w:lineRule="auto" w:line="360"/>
        <w:jc w:val="both"/>
        <w:rPr>
          <w:rFonts w:ascii="Arial" w:hAnsi="Arial" w:cs="Arial"/>
        </w:rPr>
      </w:pPr>
      <w:r>
        <w:rPr>
          <w:rFonts w:cs="Arial" w:ascii="Arial" w:hAnsi="Arial"/>
        </w:rPr>
        <w:t>Библиография………………………………………………………………………………………</w:t>
      </w:r>
    </w:p>
    <w:p>
      <w:pPr>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851" w:right="1418" w:gutter="0" w:header="1134" w:top="1190" w:footer="1134" w:bottom="1190"/>
          <w:pgNumType w:fmt="upperRoman"/>
          <w:formProt w:val="false"/>
          <w:titlePg/>
          <w:textDirection w:val="lrTb"/>
          <w:docGrid w:type="default" w:linePitch="360" w:charSpace="0"/>
        </w:sectPr>
        <w:pStyle w:val="Normal"/>
        <w:spacing w:lineRule="auto" w:line="360"/>
        <w:rPr>
          <w:rFonts w:ascii="Arial" w:hAnsi="Arial" w:cs="Arial"/>
        </w:rPr>
      </w:pPr>
      <w:r>
        <w:rPr>
          <w:rFonts w:cs="Arial" w:ascii="Arial" w:hAnsi="Arial"/>
        </w:rPr>
      </w:r>
    </w:p>
    <w:p>
      <w:pPr>
        <w:pStyle w:val="15"/>
        <w:rPr/>
      </w:pPr>
      <w:r>
        <w:rPr>
          <w:rFonts w:cs="Arial" w:ascii="Arial" w:hAnsi="Arial"/>
          <w:spacing w:val="40"/>
          <w:sz w:val="24"/>
          <w:szCs w:val="24"/>
        </w:rPr>
        <w:t>НАЦИОНАЛЬНЫЙ СТАНДАРТ</w:t>
      </w:r>
      <w:r>
        <w:rPr>
          <w:rFonts w:cs="Arial" w:ascii="Arial" w:hAnsi="Arial"/>
          <w:spacing w:val="40"/>
          <w:sz w:val="24"/>
          <w:szCs w:val="24"/>
          <w:lang w:val="ru-RU"/>
        </w:rPr>
        <w:t xml:space="preserve"> </w:t>
      </w:r>
      <w:r>
        <w:rPr/>
        <w:t>РОССИЙСКОЙ ФЕДЕРАЦИИ</w:t>
      </w:r>
    </w:p>
    <w:tbl>
      <w:tblPr>
        <w:tblW w:w="9356" w:type="dxa"/>
        <w:jc w:val="center"/>
        <w:tblInd w:w="0" w:type="dxa"/>
        <w:tblLayout w:type="fixed"/>
        <w:tblCellMar>
          <w:top w:w="57" w:type="dxa"/>
          <w:left w:w="57" w:type="dxa"/>
          <w:bottom w:w="57" w:type="dxa"/>
          <w:right w:w="57" w:type="dxa"/>
        </w:tblCellMar>
      </w:tblPr>
      <w:tblGrid>
        <w:gridCol w:w="9356"/>
      </w:tblGrid>
      <w:tr>
        <w:trPr/>
        <w:tc>
          <w:tcPr>
            <w:tcW w:w="9356" w:type="dxa"/>
            <w:tcBorders>
              <w:top w:val="single" w:sz="24" w:space="0" w:color="000000"/>
              <w:bottom w:val="single" w:sz="24" w:space="0" w:color="000000"/>
            </w:tcBorders>
          </w:tcPr>
          <w:p>
            <w:pPr>
              <w:pStyle w:val="Normal"/>
              <w:spacing w:lineRule="auto" w:line="360"/>
              <w:jc w:val="center"/>
              <w:rPr>
                <w:rFonts w:ascii="Arial" w:hAnsi="Arial" w:cs="Arial"/>
                <w:b/>
                <w:b/>
                <w:sz w:val="28"/>
                <w:szCs w:val="28"/>
              </w:rPr>
            </w:pPr>
            <w:r>
              <w:rPr>
                <w:rFonts w:cs="Arial" w:ascii="Arial" w:hAnsi="Arial"/>
                <w:b/>
                <w:sz w:val="28"/>
                <w:szCs w:val="28"/>
              </w:rPr>
              <w:t>СИСТЕМЫ ВОДЯНОГО ОТОПЛЕНИЯ, ВСТРОЕННЫЕ В ПОЛ</w:t>
            </w:r>
          </w:p>
          <w:p>
            <w:pPr>
              <w:pStyle w:val="Normal"/>
              <w:spacing w:lineRule="auto" w:line="360"/>
              <w:jc w:val="center"/>
              <w:rPr>
                <w:rFonts w:ascii="Arial" w:hAnsi="Arial" w:cs="Arial"/>
                <w:b/>
                <w:b/>
                <w:sz w:val="28"/>
                <w:szCs w:val="28"/>
                <w:lang w:val="en-US"/>
              </w:rPr>
            </w:pPr>
            <w:r>
              <w:rPr>
                <w:rFonts w:cs="Arial" w:ascii="Arial" w:hAnsi="Arial"/>
                <w:b/>
                <w:sz w:val="28"/>
                <w:szCs w:val="28"/>
              </w:rPr>
              <w:t>Технические</w:t>
            </w:r>
            <w:r>
              <w:rPr>
                <w:rFonts w:cs="Arial" w:ascii="Arial" w:hAnsi="Arial"/>
                <w:b/>
                <w:sz w:val="28"/>
                <w:szCs w:val="28"/>
                <w:lang w:val="en-US"/>
              </w:rPr>
              <w:t xml:space="preserve"> </w:t>
            </w:r>
            <w:r>
              <w:rPr>
                <w:rFonts w:cs="Arial" w:ascii="Arial" w:hAnsi="Arial"/>
                <w:b/>
                <w:sz w:val="28"/>
                <w:szCs w:val="28"/>
              </w:rPr>
              <w:t>условия</w:t>
            </w:r>
          </w:p>
          <w:p>
            <w:pPr>
              <w:pStyle w:val="213"/>
              <w:rPr>
                <w:rFonts w:ascii="Arial" w:hAnsi="Arial" w:cs="Arial"/>
                <w:b w:val="false"/>
                <w:b w:val="false"/>
                <w:sz w:val="28"/>
                <w:szCs w:val="28"/>
                <w:lang w:val="en-US" w:eastAsia="ru-RU"/>
              </w:rPr>
            </w:pPr>
            <w:r>
              <w:rPr>
                <w:rFonts w:cs="Arial" w:ascii="Arial" w:hAnsi="Arial"/>
                <w:b w:val="false"/>
                <w:sz w:val="28"/>
                <w:szCs w:val="28"/>
                <w:lang w:val="en-US" w:eastAsia="ru-RU"/>
              </w:rPr>
            </w:r>
          </w:p>
          <w:p>
            <w:pPr>
              <w:pStyle w:val="Normal"/>
              <w:jc w:val="center"/>
              <w:rPr>
                <w:rFonts w:ascii="Arial" w:hAnsi="Arial" w:cs="Arial"/>
                <w:shd w:fill="FFFFFF" w:val="clear"/>
                <w:lang w:val="en-US"/>
              </w:rPr>
            </w:pPr>
            <w:r>
              <w:rPr>
                <w:rStyle w:val="StrongEmphasis"/>
                <w:rFonts w:cs="Arial" w:ascii="Arial" w:hAnsi="Arial"/>
                <w:b w:val="false"/>
                <w:bCs w:val="false"/>
                <w:shd w:fill="FFFFFF" w:val="clear"/>
                <w:lang w:val="en-US"/>
              </w:rPr>
              <w:t>Floor heating water systems. Specifications</w:t>
            </w:r>
          </w:p>
        </w:tc>
      </w:tr>
    </w:tbl>
    <w:p>
      <w:pPr>
        <w:pStyle w:val="18"/>
        <w:tabs>
          <w:tab w:val="clear" w:pos="708"/>
          <w:tab w:val="center" w:pos="6690" w:leader="none"/>
          <w:tab w:val="right" w:pos="9411" w:leader="none"/>
        </w:tabs>
        <w:spacing w:lineRule="auto" w:line="360"/>
        <w:ind w:firstLine="3969"/>
        <w:jc w:val="left"/>
        <w:rPr>
          <w:rFonts w:ascii="Arial" w:hAnsi="Arial" w:cs="Arial"/>
          <w:b/>
          <w:b/>
          <w:i w:val="false"/>
          <w:i w:val="false"/>
          <w:vanish w:val="false"/>
          <w:lang w:val="ru-RU"/>
        </w:rPr>
      </w:pPr>
      <w:r>
        <w:rPr>
          <w:rFonts w:cs="Arial" w:ascii="Arial" w:hAnsi="Arial"/>
          <w:b/>
          <w:i w:val="false"/>
          <w:vanish w:val="false"/>
          <w:sz w:val="22"/>
          <w:szCs w:val="28"/>
        </w:rPr>
        <w:tab/>
      </w:r>
      <w:r>
        <w:rPr>
          <w:rFonts w:cs="Arial" w:ascii="Arial" w:hAnsi="Arial"/>
          <w:b/>
          <w:i w:val="false"/>
          <w:vanish w:val="false"/>
          <w:lang w:val="ru-RU"/>
        </w:rPr>
        <w:t xml:space="preserve">Дата введения ––                        </w:t>
      </w:r>
    </w:p>
    <w:p>
      <w:pPr>
        <w:pStyle w:val="Heading1"/>
        <w:spacing w:before="360" w:after="120"/>
        <w:ind w:firstLine="709"/>
        <w:rPr/>
      </w:pPr>
      <w:r>
        <w:rPr/>
        <w:t>1 Область применения</w:t>
      </w:r>
    </w:p>
    <w:p>
      <w:pPr>
        <w:pStyle w:val="Normal"/>
        <w:spacing w:lineRule="auto" w:line="360" w:before="0" w:after="120"/>
        <w:ind w:firstLine="708"/>
        <w:jc w:val="both"/>
        <w:rPr>
          <w:rFonts w:ascii="Arial" w:hAnsi="Arial" w:cs="Arial"/>
        </w:rPr>
      </w:pPr>
      <w:r>
        <w:rPr>
          <w:rFonts w:cs="Arial" w:ascii="Arial" w:hAnsi="Arial"/>
        </w:rPr>
        <w:t>Настоящий стандарт распространяется на системы водяного отопления, встроенные в пол, предназначенные для эксплуатации в составе систем водяного отопления зданий и сооружений.</w:t>
      </w:r>
    </w:p>
    <w:p>
      <w:pPr>
        <w:pStyle w:val="Heading1"/>
        <w:spacing w:before="360" w:after="120"/>
        <w:ind w:firstLine="709"/>
        <w:rPr/>
      </w:pPr>
      <w:r>
        <w:rPr/>
        <w:t>2 Нормативные ссылки</w:t>
      </w:r>
    </w:p>
    <w:p>
      <w:pPr>
        <w:pStyle w:val="Normal"/>
        <w:spacing w:lineRule="auto" w:line="360"/>
        <w:ind w:firstLine="709"/>
        <w:jc w:val="both"/>
        <w:rPr>
          <w:rFonts w:ascii="Arial" w:hAnsi="Arial" w:cs="Arial"/>
        </w:rPr>
      </w:pPr>
      <w:r>
        <w:rPr>
          <w:rFonts w:cs="Arial" w:ascii="Arial" w:hAnsi="Arial"/>
        </w:rPr>
        <w:t>В настоящем стандарте использованы нормативные ссылки на следующие документы:</w:t>
      </w:r>
    </w:p>
    <w:p>
      <w:pPr>
        <w:pStyle w:val="Normal"/>
        <w:spacing w:lineRule="auto" w:line="360"/>
        <w:ind w:firstLine="709"/>
        <w:jc w:val="both"/>
        <w:rPr>
          <w:rFonts w:ascii="Arial" w:hAnsi="Arial" w:cs="Arial"/>
        </w:rPr>
      </w:pPr>
      <w:r>
        <w:rPr>
          <w:rFonts w:cs="Arial" w:ascii="Arial" w:hAnsi="Arial"/>
        </w:rPr>
        <w:t>ГОСТ 30494 – 2011 Здания жилые и общественные. Параметры микроклимата в помещениях</w:t>
      </w:r>
    </w:p>
    <w:p>
      <w:pPr>
        <w:pStyle w:val="Normal"/>
        <w:spacing w:lineRule="auto" w:line="360"/>
        <w:ind w:firstLine="709"/>
        <w:jc w:val="both"/>
        <w:rPr/>
      </w:pPr>
      <w:r>
        <w:rPr>
          <w:rFonts w:cs="Arial" w:ascii="Arial" w:hAnsi="Arial"/>
        </w:rPr>
        <w:t>ГОСТ 31311 Приборы отопительные. Общие технические условия.</w:t>
      </w:r>
    </w:p>
    <w:p>
      <w:pPr>
        <w:pStyle w:val="Normal"/>
        <w:spacing w:lineRule="auto" w:line="360"/>
        <w:ind w:firstLine="709"/>
        <w:jc w:val="both"/>
        <w:rPr>
          <w:rFonts w:ascii="Arial" w:hAnsi="Arial" w:cs="Arial"/>
        </w:rPr>
      </w:pPr>
      <w:r>
        <w:rPr>
          <w:rFonts w:cs="Arial" w:ascii="Arial" w:hAnsi="Arial"/>
        </w:rPr>
        <w:t>ГОСТ 32415</w:t>
      </w:r>
      <w:r>
        <w:rPr>
          <w:rFonts w:eastAsia="Symbol" w:cs="Symbol" w:ascii="Symbol" w:hAnsi="Symbol"/>
        </w:rPr>
        <w:t></w:t>
      </w:r>
      <w:r>
        <w:rPr>
          <w:rFonts w:cs="Arial" w:ascii="Arial" w:hAnsi="Arial"/>
        </w:rPr>
        <w:t>2003 Трубы напорные из термопластов и соединительные детали к ним для систем водоснабжения и отопления. Общие технические условия</w:t>
      </w:r>
    </w:p>
    <w:p>
      <w:pPr>
        <w:pStyle w:val="Normal"/>
        <w:spacing w:lineRule="auto" w:line="360"/>
        <w:ind w:firstLine="709"/>
        <w:jc w:val="both"/>
        <w:rPr>
          <w:rFonts w:ascii="Arial" w:hAnsi="Arial" w:cs="Arial"/>
        </w:rPr>
      </w:pPr>
      <w:r>
        <w:rPr>
          <w:rFonts w:cs="Arial" w:ascii="Arial" w:hAnsi="Arial"/>
        </w:rPr>
        <w:t>ГОСТ 32598 Трубы медные круглого сечения для воды и газа. Технические условия</w:t>
      </w:r>
    </w:p>
    <w:p>
      <w:pPr>
        <w:pStyle w:val="Normal"/>
        <w:spacing w:lineRule="auto" w:line="360"/>
        <w:ind w:firstLine="709"/>
        <w:jc w:val="both"/>
        <w:rPr>
          <w:rFonts w:ascii="Arial" w:hAnsi="Arial" w:cs="Arial"/>
        </w:rPr>
      </w:pPr>
      <w:r>
        <w:rPr>
          <w:rFonts w:cs="Arial" w:ascii="Arial" w:hAnsi="Arial"/>
        </w:rPr>
        <w:t>ГОСТ Р 53630 Трубы напорные многослойные для систем водоснабжения и отопления. Общие технические условия</w:t>
      </w:r>
    </w:p>
    <w:p>
      <w:pPr>
        <w:pStyle w:val="Normal"/>
        <w:spacing w:lineRule="auto" w:line="360"/>
        <w:ind w:firstLine="709"/>
        <w:jc w:val="both"/>
        <w:rPr>
          <w:rFonts w:ascii="Arial" w:hAnsi="Arial" w:cs="Arial"/>
        </w:rPr>
      </w:pPr>
      <w:r>
        <w:rPr>
          <w:rFonts w:cs="Arial" w:ascii="Arial" w:hAnsi="Arial"/>
        </w:rPr>
        <w:t>ГОСТ 15150 Машины, приборы и другие технические изделия, Исполнение для различных условий эксплуатации, хранения и транспортирования в части воздействия климатических факторов внешней среды</w:t>
      </w:r>
    </w:p>
    <w:p>
      <w:pPr>
        <w:pStyle w:val="Normal"/>
        <w:spacing w:lineRule="auto" w:line="360"/>
        <w:ind w:firstLine="709"/>
        <w:jc w:val="both"/>
        <w:rPr>
          <w:rFonts w:ascii="Arial" w:hAnsi="Arial" w:cs="Arial"/>
        </w:rPr>
      </w:pPr>
      <w:r>
        <w:rPr>
          <w:rFonts w:cs="Arial" w:ascii="Arial" w:hAnsi="Arial"/>
        </w:rPr>
        <w:t>СП 60.13330.2020 Отопление, вентиляция и кондиционирование воздуха. СНиП 41-01-2003</w:t>
      </w:r>
    </w:p>
    <w:p>
      <w:pPr>
        <w:pStyle w:val="Normal"/>
        <w:spacing w:lineRule="auto" w:line="360"/>
        <w:ind w:firstLine="709"/>
        <w:jc w:val="both"/>
        <w:rPr>
          <w:rFonts w:ascii="Arial" w:hAnsi="Arial" w:cs="Arial"/>
        </w:rPr>
      </w:pPr>
      <w:r>
        <w:rPr>
          <w:rFonts w:cs="Arial" w:ascii="Arial" w:hAnsi="Arial"/>
        </w:rPr>
        <w:t>СП 40-101-96 Проектирование и монтаж трубопроводов из полипропилена «РАНДОМ СОПОЛИМЕР»</w:t>
      </w:r>
    </w:p>
    <w:p>
      <w:pPr>
        <w:pStyle w:val="Normal"/>
        <w:spacing w:lineRule="auto" w:line="360"/>
        <w:ind w:firstLine="709"/>
        <w:jc w:val="both"/>
        <w:rPr/>
      </w:pPr>
      <w:r>
        <w:rPr>
          <w:rFonts w:cs="Arial" w:ascii="Arial" w:hAnsi="Arial"/>
        </w:rPr>
        <w:t>СП 41-109-2005 Проектирование и монтаж внутренних систем водоснабжения и отопления зданий из «сшитого» полиэтилена. Правила проектирования и монтажа.</w:t>
      </w:r>
    </w:p>
    <w:p>
      <w:pPr>
        <w:pStyle w:val="Normal"/>
        <w:spacing w:lineRule="auto" w:line="360"/>
        <w:ind w:firstLine="709"/>
        <w:jc w:val="both"/>
        <w:rPr>
          <w:rFonts w:ascii="Arial" w:hAnsi="Arial" w:cs="Arial"/>
        </w:rPr>
      </w:pPr>
      <w:r>
        <w:rPr>
          <w:rFonts w:cs="Arial" w:ascii="Arial" w:hAnsi="Arial"/>
        </w:rPr>
        <w:t>СП 40-108-2004 Проектирование и монтаж внутренних систем водоснабжения и отопления из медных труб.</w:t>
      </w:r>
    </w:p>
    <w:p>
      <w:pPr>
        <w:pStyle w:val="Normal"/>
        <w:spacing w:lineRule="auto" w:line="360"/>
        <w:ind w:firstLine="709"/>
        <w:jc w:val="both"/>
        <w:rPr>
          <w:rFonts w:ascii="Arial" w:hAnsi="Arial" w:cs="Arial"/>
        </w:rPr>
      </w:pPr>
      <w:r>
        <w:rPr>
          <w:rFonts w:cs="Arial" w:ascii="Arial" w:hAnsi="Arial"/>
        </w:rPr>
        <w:t xml:space="preserve">СП 41-102-98 Проектирование и монтаж трубопроводов систем отопления с использованием металлополимерных труб </w:t>
      </w:r>
    </w:p>
    <w:p>
      <w:pPr>
        <w:pStyle w:val="Normal"/>
        <w:overflowPunct w:val="false"/>
        <w:spacing w:before="120" w:after="0"/>
        <w:rPr>
          <w:rFonts w:ascii="Arial" w:hAnsi="Arial" w:cs="Arial"/>
        </w:rPr>
      </w:pPr>
      <w:r>
        <w:rPr>
          <w:rFonts w:cs="Arial" w:ascii="Arial" w:hAnsi="Arial"/>
        </w:rPr>
        <w:t>______________________________________________________________________</w:t>
      </w:r>
    </w:p>
    <w:p>
      <w:pPr>
        <w:pStyle w:val="Normal"/>
        <w:overflowPunct w:val="false"/>
        <w:spacing w:before="120" w:after="0"/>
        <w:rPr>
          <w:rFonts w:ascii="Arial" w:hAnsi="Arial" w:cs="Arial"/>
          <w:b/>
          <w:b/>
        </w:rPr>
      </w:pPr>
      <w:r>
        <w:rPr>
          <w:rFonts w:cs="Arial" w:ascii="Arial" w:hAnsi="Arial"/>
          <w:b/>
        </w:rPr>
        <w:t>Издание официальное</w:t>
      </w:r>
    </w:p>
    <w:p>
      <w:pPr>
        <w:pStyle w:val="Normal"/>
        <w:spacing w:lineRule="auto" w:line="360" w:before="240" w:after="0"/>
        <w:ind w:firstLine="708"/>
        <w:jc w:val="both"/>
        <w:rPr>
          <w:rFonts w:ascii="Arial" w:hAnsi="Arial" w:cs="Arial"/>
          <w:sz w:val="22"/>
          <w:szCs w:val="22"/>
        </w:rPr>
      </w:pPr>
      <w:r>
        <w:rPr>
          <w:rFonts w:cs="Arial" w:ascii="Arial" w:hAnsi="Arial"/>
          <w:sz w:val="22"/>
          <w:szCs w:val="22"/>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pPr>
        <w:pStyle w:val="Heading1"/>
        <w:spacing w:before="360" w:after="120"/>
        <w:ind w:firstLine="709"/>
        <w:rPr/>
      </w:pPr>
      <w:r>
        <w:rPr/>
        <w:t>3 Термины и определения</w:t>
      </w:r>
    </w:p>
    <w:p>
      <w:pPr>
        <w:pStyle w:val="Normal"/>
        <w:spacing w:lineRule="auto" w:line="360"/>
        <w:ind w:firstLine="709"/>
        <w:jc w:val="both"/>
        <w:rPr/>
      </w:pPr>
      <w:r>
        <w:rPr>
          <w:rFonts w:cs="Arial" w:ascii="Arial" w:hAnsi="Arial"/>
          <w:bCs/>
        </w:rPr>
        <w:t>В настоящем стандарте применены следующие термины с соответствующими определениями:</w:t>
      </w:r>
    </w:p>
    <w:p>
      <w:pPr>
        <w:pStyle w:val="Normal"/>
        <w:spacing w:lineRule="auto" w:line="360"/>
        <w:ind w:firstLine="709"/>
        <w:jc w:val="both"/>
        <w:rPr>
          <w:rFonts w:ascii="Arial" w:hAnsi="Arial" w:cs="Arial"/>
        </w:rPr>
      </w:pPr>
      <w:r>
        <w:rPr>
          <w:rFonts w:eastAsia="Arial" w:cs="Arial" w:ascii="Arial" w:hAnsi="Arial"/>
        </w:rPr>
        <w:t xml:space="preserve"> </w:t>
      </w:r>
      <w:r>
        <w:rPr>
          <w:rFonts w:cs="Arial" w:ascii="Arial" w:hAnsi="Arial"/>
        </w:rPr>
        <w:t>3.1</w:t>
      </w:r>
      <w:r>
        <w:rPr>
          <w:rFonts w:cs="Arial" w:ascii="Arial" w:hAnsi="Arial"/>
          <w:b/>
        </w:rPr>
        <w:t xml:space="preserve"> система водяного отопления, встроенная в пол; система отопления</w:t>
      </w:r>
      <w:r>
        <w:rPr>
          <w:rFonts w:cs="Arial" w:ascii="Arial" w:hAnsi="Arial"/>
          <w:bCs/>
        </w:rPr>
        <w:t>:</w:t>
      </w:r>
      <w:r>
        <w:rPr>
          <w:rFonts w:cs="Arial" w:ascii="Arial" w:hAnsi="Arial"/>
          <w:b/>
        </w:rPr>
        <w:t xml:space="preserve"> </w:t>
      </w:r>
      <w:r>
        <w:rPr>
          <w:rFonts w:cs="Arial" w:ascii="Arial" w:hAnsi="Arial"/>
        </w:rPr>
        <w:t xml:space="preserve">Нагревательная система, примыкающая к конструктивной основе ограждающих поверхностей здания, монтируемая в пол непосредственно или с помощью крепежных опор, без какого-либо воздушного зазора, и состоящая из контуров труб, распределителей контуров, управляющего оборудования , слоёв тепловой диффузии </w:t>
      </w:r>
      <w:r>
        <w:rPr>
          <w:rFonts w:cs="Arial" w:ascii="Arial" w:hAnsi="Arial"/>
          <w:highlight w:val="yellow"/>
        </w:rPr>
        <w:t>и излучающей поверхности.</w:t>
      </w:r>
    </w:p>
    <w:p>
      <w:pPr>
        <w:pStyle w:val="Normal"/>
        <w:spacing w:lineRule="auto" w:line="360"/>
        <w:ind w:firstLine="709"/>
        <w:jc w:val="both"/>
        <w:rPr/>
      </w:pPr>
      <w:r>
        <w:rPr>
          <w:rFonts w:cs="Arial" w:ascii="Arial" w:hAnsi="Arial"/>
        </w:rPr>
        <w:t xml:space="preserve">3.2 </w:t>
      </w:r>
      <w:r>
        <w:rPr>
          <w:rFonts w:cs="Arial" w:ascii="Arial" w:hAnsi="Arial"/>
          <w:b/>
        </w:rPr>
        <w:t>отопительный</w:t>
      </w:r>
      <w:r>
        <w:rPr>
          <w:rFonts w:cs="Arial" w:ascii="Arial" w:hAnsi="Arial"/>
        </w:rPr>
        <w:t xml:space="preserve">    </w:t>
      </w:r>
      <w:r>
        <w:rPr>
          <w:rFonts w:cs="Arial" w:ascii="Arial" w:hAnsi="Arial"/>
          <w:b/>
        </w:rPr>
        <w:t>контур:</w:t>
      </w:r>
      <w:r>
        <w:rPr>
          <w:rFonts w:cs="Arial" w:ascii="Arial" w:hAnsi="Arial"/>
        </w:rPr>
        <w:t xml:space="preserve"> Труба, проложенная в строительной конструкции пола, присоединенная к подающему и обратному распределителям контуров (коллекторам) и предназначенная для нагревания системы излучения.</w:t>
      </w:r>
    </w:p>
    <w:p>
      <w:pPr>
        <w:pStyle w:val="Normal"/>
        <w:spacing w:lineRule="auto" w:line="360"/>
        <w:ind w:firstLine="709"/>
        <w:jc w:val="both"/>
        <w:rPr>
          <w:rFonts w:ascii="Arial" w:hAnsi="Arial" w:cs="Arial"/>
          <w:strike/>
        </w:rPr>
      </w:pPr>
      <w:r>
        <w:rPr>
          <w:rFonts w:cs="Arial" w:ascii="Arial" w:hAnsi="Arial"/>
          <w:strike/>
        </w:rPr>
      </w:r>
    </w:p>
    <w:p>
      <w:pPr>
        <w:pStyle w:val="Normal"/>
        <w:spacing w:lineRule="auto" w:line="360"/>
        <w:ind w:firstLine="709"/>
        <w:jc w:val="both"/>
        <w:rPr>
          <w:rFonts w:ascii="Arial" w:hAnsi="Arial" w:cs="Arial"/>
        </w:rPr>
      </w:pPr>
      <w:r>
        <w:rPr>
          <w:rFonts w:cs="Arial" w:ascii="Arial" w:hAnsi="Arial"/>
        </w:rPr>
        <w:t xml:space="preserve">3.3    </w:t>
      </w:r>
      <w:r>
        <w:rPr>
          <w:rFonts w:cs="Arial" w:ascii="Arial" w:hAnsi="Arial"/>
          <w:b/>
        </w:rPr>
        <w:t xml:space="preserve">распределитель контуров (коллектор) : </w:t>
      </w:r>
      <w:r>
        <w:rPr>
          <w:rFonts w:cs="Arial" w:ascii="Arial" w:hAnsi="Arial"/>
        </w:rPr>
        <w:t>Устройство объединяющие входы или выходы нескольких контуров и позволяющее независимо  управлять расходом теплоносителя в каждом контуре.</w:t>
      </w:r>
    </w:p>
    <w:p>
      <w:pPr>
        <w:pStyle w:val="Normal"/>
        <w:spacing w:lineRule="auto" w:line="360" w:before="0" w:after="120"/>
        <w:ind w:firstLine="709"/>
        <w:jc w:val="both"/>
        <w:rPr>
          <w:rFonts w:ascii="Arial" w:hAnsi="Arial" w:cs="Arial"/>
          <w:bCs/>
        </w:rPr>
      </w:pPr>
      <w:r>
        <w:rPr>
          <w:rFonts w:cs="Arial" w:ascii="Arial" w:hAnsi="Arial"/>
          <w:bCs/>
        </w:rPr>
      </w:r>
    </w:p>
    <w:p>
      <w:pPr>
        <w:pStyle w:val="Normal"/>
        <w:spacing w:lineRule="auto" w:line="360" w:before="0" w:after="120"/>
        <w:ind w:firstLine="709"/>
        <w:jc w:val="both"/>
        <w:rPr>
          <w:rFonts w:ascii="Arial" w:hAnsi="Arial" w:cs="Arial"/>
          <w:bCs/>
        </w:rPr>
      </w:pPr>
      <w:r>
        <w:rPr>
          <w:rFonts w:cs="Arial" w:ascii="Arial" w:hAnsi="Arial"/>
          <w:bCs/>
        </w:rPr>
      </w:r>
    </w:p>
    <w:p>
      <w:pPr>
        <w:pStyle w:val="Normal"/>
        <w:spacing w:lineRule="auto" w:line="360"/>
        <w:ind w:firstLine="709"/>
        <w:jc w:val="both"/>
        <w:rPr/>
      </w:pPr>
      <w:r>
        <w:rPr>
          <w:rFonts w:cs="Arial" w:ascii="Arial" w:hAnsi="Arial"/>
        </w:rPr>
        <w:t>3.4</w:t>
      </w:r>
      <w:r>
        <w:rPr>
          <w:rFonts w:cs="Arial" w:ascii="Arial" w:hAnsi="Arial"/>
          <w:b/>
        </w:rPr>
        <w:t xml:space="preserve"> устройство тепловой диффузии</w:t>
      </w:r>
      <w:r>
        <w:rPr>
          <w:rFonts w:cs="Arial" w:ascii="Arial" w:hAnsi="Arial"/>
          <w:bCs/>
        </w:rPr>
        <w:t>:</w:t>
      </w:r>
      <w:r>
        <w:rPr>
          <w:rFonts w:cs="Arial" w:ascii="Arial" w:hAnsi="Arial"/>
          <w:b/>
        </w:rPr>
        <w:t xml:space="preserve"> </w:t>
      </w:r>
      <w:r>
        <w:rPr>
          <w:rFonts w:cs="Arial" w:ascii="Arial" w:hAnsi="Arial"/>
        </w:rPr>
        <w:t>Контактирующей с трубой конструкционный элемент, обладающий высокой теплопроводностью и предназначенный для передачи тепловой энергии в слой тепловой диффузии с целью улучшения ее распределения .</w:t>
      </w:r>
    </w:p>
    <w:p>
      <w:pPr>
        <w:pStyle w:val="Normal"/>
        <w:spacing w:lineRule="auto" w:line="360"/>
        <w:jc w:val="both"/>
        <w:rPr>
          <w:rFonts w:ascii="Arial" w:hAnsi="Arial" w:cs="Arial"/>
        </w:rPr>
      </w:pPr>
      <w:r>
        <w:rPr>
          <w:rFonts w:eastAsia="Arial" w:cs="Arial" w:ascii="Arial" w:hAnsi="Arial"/>
        </w:rPr>
        <w:t xml:space="preserve">          </w:t>
      </w:r>
      <w:r>
        <w:rPr>
          <w:rFonts w:cs="Arial" w:ascii="Arial" w:hAnsi="Arial"/>
        </w:rPr>
        <w:t>3.5</w:t>
      </w:r>
      <w:r>
        <w:rPr>
          <w:rFonts w:cs="Arial" w:ascii="Arial" w:hAnsi="Arial"/>
          <w:b/>
        </w:rPr>
        <w:t xml:space="preserve"> слой тепловой диффузии</w:t>
      </w:r>
      <w:r>
        <w:rPr>
          <w:rFonts w:cs="Arial" w:ascii="Arial" w:hAnsi="Arial"/>
          <w:bCs/>
        </w:rPr>
        <w:t>:</w:t>
      </w:r>
      <w:r>
        <w:rPr>
          <w:rFonts w:cs="Arial" w:ascii="Arial" w:hAnsi="Arial"/>
          <w:b/>
        </w:rPr>
        <w:t xml:space="preserve"> </w:t>
      </w:r>
      <w:r>
        <w:rPr>
          <w:rFonts w:cs="Arial" w:ascii="Arial" w:hAnsi="Arial"/>
        </w:rPr>
        <w:t>элемент конструкции пола, предназначенный для передачи и равномерного распределения тепловой энергии между трубами, образующими отопительные контуры и поверхностью пола, а также для накопления тепловой энергии.</w:t>
      </w:r>
    </w:p>
    <w:p>
      <w:pPr>
        <w:pStyle w:val="Normal"/>
        <w:spacing w:lineRule="auto" w:line="360"/>
        <w:ind w:firstLine="709"/>
        <w:jc w:val="both"/>
        <w:rPr>
          <w:rFonts w:ascii="Arial" w:hAnsi="Arial" w:cs="Arial"/>
          <w:strike/>
          <w:color w:val="00B050"/>
        </w:rPr>
      </w:pPr>
      <w:r>
        <w:rPr>
          <w:rFonts w:eastAsia="Arial" w:cs="Arial" w:ascii="Arial" w:hAnsi="Arial"/>
        </w:rPr>
        <w:t xml:space="preserve"> </w:t>
      </w:r>
      <w:r>
        <w:rPr>
          <w:rFonts w:cs="Arial" w:ascii="Arial" w:hAnsi="Arial"/>
        </w:rPr>
        <w:t xml:space="preserve">3.6 </w:t>
      </w:r>
      <w:r>
        <w:rPr>
          <w:rFonts w:cs="Arial" w:ascii="Arial" w:hAnsi="Arial"/>
          <w:b/>
          <w:highlight w:val="yellow"/>
        </w:rPr>
        <w:t xml:space="preserve">излучающая поверхность: </w:t>
      </w:r>
      <w:r>
        <w:rPr>
          <w:rFonts w:cs="Arial" w:ascii="Arial" w:hAnsi="Arial"/>
          <w:highlight w:val="yellow"/>
        </w:rPr>
        <w:t>Часть поверхности системы водяного отопления, встроенной в пол, расположенная над слоем тепловой диффузии и  отопительными контурами , осуществляющая передачу тепловой энергии непосредственно внутрь помещения .</w:t>
      </w:r>
    </w:p>
    <w:p>
      <w:pPr>
        <w:pStyle w:val="Normal"/>
        <w:spacing w:lineRule="auto" w:line="360"/>
        <w:jc w:val="both"/>
        <w:rPr>
          <w:rFonts w:ascii="Arial" w:hAnsi="Arial" w:cs="Arial"/>
          <w:strike/>
          <w:color w:val="00B050"/>
        </w:rPr>
      </w:pPr>
      <w:r>
        <w:rPr>
          <w:rFonts w:cs="Arial" w:ascii="Arial" w:hAnsi="Arial"/>
          <w:strike/>
          <w:color w:val="00B050"/>
        </w:rPr>
      </w:r>
    </w:p>
    <w:p>
      <w:pPr>
        <w:pStyle w:val="Normal"/>
        <w:spacing w:lineRule="auto" w:line="360"/>
        <w:jc w:val="both"/>
        <w:rPr>
          <w:rFonts w:ascii="Arial" w:hAnsi="Arial" w:cs="Arial"/>
        </w:rPr>
      </w:pPr>
      <w:r>
        <w:rPr>
          <w:rFonts w:cs="Arial" w:ascii="Arial" w:hAnsi="Arial"/>
        </w:rPr>
      </w:r>
    </w:p>
    <w:p>
      <w:pPr>
        <w:pStyle w:val="Normal"/>
        <w:spacing w:lineRule="auto" w:line="360"/>
        <w:ind w:firstLine="709"/>
        <w:jc w:val="both"/>
        <w:rPr>
          <w:rFonts w:ascii="Arial" w:hAnsi="Arial" w:cs="Arial"/>
        </w:rPr>
      </w:pPr>
      <w:r>
        <w:rPr>
          <w:rFonts w:cs="Arial" w:ascii="Arial" w:hAnsi="Arial"/>
        </w:rPr>
        <w:t>3.7</w:t>
      </w:r>
      <w:r>
        <w:rPr>
          <w:rFonts w:cs="Arial" w:ascii="Arial" w:hAnsi="Arial"/>
          <w:b/>
        </w:rPr>
        <w:t xml:space="preserve"> теплоизоляция пола</w:t>
      </w:r>
      <w:r>
        <w:rPr>
          <w:rFonts w:cs="Arial" w:ascii="Arial" w:hAnsi="Arial"/>
          <w:bCs/>
        </w:rPr>
        <w:t>:</w:t>
      </w:r>
      <w:r>
        <w:rPr>
          <w:rFonts w:cs="Arial" w:ascii="Arial" w:hAnsi="Arial"/>
          <w:b/>
        </w:rPr>
        <w:t xml:space="preserve"> </w:t>
      </w:r>
      <w:r>
        <w:rPr>
          <w:rFonts w:cs="Arial" w:ascii="Arial" w:hAnsi="Arial"/>
        </w:rPr>
        <w:t xml:space="preserve"> изолирующий слой, расположенный ниже труб, образующих отопительные контуры, сформированный на основе теплоизоляционных материалов и  применяемый для ограничения теплопотерь в сторону конструкционного основания.</w:t>
      </w:r>
    </w:p>
    <w:p>
      <w:pPr>
        <w:pStyle w:val="Normal"/>
        <w:spacing w:lineRule="auto" w:line="360"/>
        <w:ind w:firstLine="709"/>
        <w:jc w:val="both"/>
        <w:rPr>
          <w:rFonts w:ascii="Arial" w:hAnsi="Arial" w:cs="Arial"/>
          <w:strike/>
          <w:color w:val="00B050"/>
        </w:rPr>
      </w:pPr>
      <w:r>
        <w:rPr>
          <w:rFonts w:cs="Arial" w:ascii="Arial" w:hAnsi="Arial"/>
        </w:rPr>
        <w:t xml:space="preserve">3.8 </w:t>
      </w:r>
    </w:p>
    <w:p>
      <w:pPr>
        <w:pStyle w:val="Normal"/>
        <w:pBdr>
          <w:top w:val="single" w:sz="4" w:space="1" w:color="000000"/>
          <w:left w:val="single" w:sz="4" w:space="4" w:color="000000"/>
          <w:bottom w:val="single" w:sz="4" w:space="1" w:color="000000"/>
          <w:right w:val="single" w:sz="4" w:space="4" w:color="000000"/>
        </w:pBdr>
        <w:spacing w:lineRule="auto" w:line="360"/>
        <w:ind w:firstLine="709"/>
        <w:jc w:val="both"/>
        <w:rPr/>
      </w:pPr>
      <w:r>
        <w:rPr>
          <w:rFonts w:cs="Arial" w:ascii="Arial" w:hAnsi="Arial"/>
          <w:b/>
          <w:bCs/>
          <w:color w:val="444444"/>
          <w:shd w:fill="FFFFFF" w:val="clear"/>
        </w:rPr>
        <w:t>термопластичные материалы (термопласты)</w:t>
      </w:r>
      <w:r>
        <w:rPr>
          <w:rFonts w:cs="Arial" w:ascii="Arial" w:hAnsi="Arial"/>
          <w:color w:val="444444"/>
          <w:shd w:fill="FFFFFF" w:val="clear"/>
        </w:rPr>
        <w:t>:</w:t>
      </w:r>
      <w:r>
        <w:rPr>
          <w:rFonts w:cs="Arial" w:ascii="Arial" w:hAnsi="Arial"/>
          <w:color w:val="444444"/>
          <w:shd w:fill="FFFFFF" w:val="clear"/>
        </w:rPr>
        <w:t> Группа полимерных материалов, которые при нагревании выше температуры плавления сохраняют способность перехода в вязкотекучее состояние.</w:t>
      </w:r>
    </w:p>
    <w:p>
      <w:pPr>
        <w:pStyle w:val="Normal"/>
        <w:pBdr>
          <w:top w:val="single" w:sz="4" w:space="1" w:color="000000"/>
          <w:left w:val="single" w:sz="4" w:space="4" w:color="000000"/>
          <w:bottom w:val="single" w:sz="4" w:space="1" w:color="000000"/>
          <w:right w:val="single" w:sz="4" w:space="4" w:color="000000"/>
        </w:pBdr>
        <w:spacing w:lineRule="auto" w:line="360"/>
        <w:ind w:firstLine="709"/>
        <w:jc w:val="both"/>
        <w:rPr>
          <w:rFonts w:ascii="Arial" w:hAnsi="Arial" w:cs="Arial"/>
          <w:color w:val="FF0000"/>
          <w:shd w:fill="FFFFFF" w:val="clear"/>
        </w:rPr>
      </w:pPr>
      <w:r>
        <w:rPr>
          <w:rFonts w:cs="Arial" w:ascii="Arial" w:hAnsi="Arial"/>
          <w:color w:val="444444"/>
          <w:shd w:fill="FFFFFF" w:val="clear"/>
        </w:rPr>
        <w:t>[ГОСТ Р 52134</w:t>
      </w:r>
      <w:r>
        <w:rPr>
          <w:rFonts w:eastAsia="Symbol" w:cs="Symbol" w:ascii="Symbol" w:hAnsi="Symbol"/>
          <w:color w:val="444444"/>
          <w:shd w:fill="FFFFFF" w:val="clear"/>
        </w:rPr>
        <w:t></w:t>
      </w:r>
      <w:r>
        <w:rPr>
          <w:rFonts w:cs="Arial" w:ascii="Arial" w:hAnsi="Arial"/>
          <w:color w:val="444444"/>
          <w:shd w:fill="FFFFFF" w:val="clear"/>
        </w:rPr>
        <w:t>2003, раздел 3]</w:t>
      </w:r>
    </w:p>
    <w:p>
      <w:pPr>
        <w:pStyle w:val="Normal"/>
        <w:spacing w:lineRule="auto" w:line="360"/>
        <w:ind w:firstLine="709"/>
        <w:jc w:val="both"/>
        <w:rPr>
          <w:rFonts w:ascii="Arial" w:hAnsi="Arial" w:cs="Arial"/>
          <w:shd w:fill="FFFFFF" w:val="clear"/>
        </w:rPr>
      </w:pPr>
      <w:r>
        <w:rPr>
          <w:rFonts w:cs="Arial" w:ascii="Arial" w:hAnsi="Arial"/>
          <w:shd w:fill="FFFFFF" w:val="clear"/>
        </w:rPr>
        <w:t>3.9</w:t>
      </w:r>
    </w:p>
    <w:p>
      <w:pPr>
        <w:pStyle w:val="Normal"/>
        <w:pBdr>
          <w:top w:val="single" w:sz="4" w:space="1" w:color="000000"/>
          <w:left w:val="single" w:sz="4" w:space="4" w:color="000000"/>
          <w:bottom w:val="single" w:sz="4" w:space="1" w:color="000000"/>
          <w:right w:val="single" w:sz="4" w:space="4" w:color="000000"/>
        </w:pBdr>
        <w:spacing w:lineRule="auto" w:line="360"/>
        <w:ind w:firstLine="709"/>
        <w:jc w:val="both"/>
        <w:rPr>
          <w:rFonts w:ascii="Arial" w:hAnsi="Arial" w:cs="Arial"/>
          <w:color w:val="444444"/>
          <w:shd w:fill="FFFFFF" w:val="clear"/>
        </w:rPr>
      </w:pPr>
      <w:r>
        <w:rPr>
          <w:rFonts w:cs="Arial" w:ascii="Arial" w:hAnsi="Arial"/>
          <w:b/>
          <w:bCs/>
          <w:shd w:fill="FFFFFF" w:val="clear"/>
        </w:rPr>
        <w:t>барьерный слой</w:t>
      </w:r>
      <w:r>
        <w:rPr>
          <w:rFonts w:cs="Arial" w:ascii="Arial" w:hAnsi="Arial"/>
          <w:shd w:fill="FFFFFF" w:val="clear"/>
        </w:rPr>
        <w:t> (</w:t>
      </w:r>
      <w:r>
        <w:rPr>
          <w:rFonts w:cs="Arial" w:ascii="Arial" w:hAnsi="Arial"/>
          <w:color w:val="444444"/>
          <w:shd w:fill="FFFFFF" w:val="clear"/>
        </w:rPr>
        <w:t>barrier layer): Слой, предназначенный для предотвращения или существенного снижения количества кислорода, поступающего через стенку трубы в транспортируемую воду.</w:t>
      </w:r>
    </w:p>
    <w:p>
      <w:pPr>
        <w:pStyle w:val="Normal"/>
        <w:pBdr>
          <w:top w:val="single" w:sz="4" w:space="1" w:color="000000"/>
          <w:left w:val="single" w:sz="4" w:space="4" w:color="000000"/>
          <w:bottom w:val="single" w:sz="4" w:space="1" w:color="000000"/>
          <w:right w:val="single" w:sz="4" w:space="4" w:color="000000"/>
        </w:pBdr>
        <w:spacing w:lineRule="auto" w:line="360"/>
        <w:ind w:firstLine="709"/>
        <w:rPr>
          <w:rFonts w:ascii="Arial" w:hAnsi="Arial" w:cs="Arial"/>
        </w:rPr>
      </w:pPr>
      <w:r>
        <w:rPr>
          <w:rFonts w:cs="Arial" w:ascii="Arial" w:hAnsi="Arial"/>
        </w:rPr>
        <w:t xml:space="preserve">[ГОСТ </w:t>
      </w:r>
      <w:r>
        <w:rPr>
          <w:rFonts w:cs="Arial" w:ascii="Arial" w:hAnsi="Arial"/>
          <w:color w:val="444444"/>
          <w:shd w:fill="FFFFFF" w:val="clear"/>
        </w:rPr>
        <w:t>Р 55911</w:t>
      </w:r>
      <w:r>
        <w:rPr>
          <w:rFonts w:eastAsia="Symbol" w:cs="Symbol" w:ascii="Symbol" w:hAnsi="Symbol"/>
          <w:color w:val="444444"/>
          <w:shd w:fill="FFFFFF" w:val="clear"/>
        </w:rPr>
        <w:t></w:t>
      </w:r>
      <w:r>
        <w:rPr>
          <w:rFonts w:cs="Arial" w:ascii="Arial" w:hAnsi="Arial"/>
          <w:color w:val="444444"/>
          <w:shd w:fill="FFFFFF" w:val="clear"/>
        </w:rPr>
        <w:t>2013 (ISO 17455:2005), пункт 4.7]</w:t>
      </w:r>
    </w:p>
    <w:p>
      <w:pPr>
        <w:pStyle w:val="Normal"/>
        <w:spacing w:lineRule="auto" w:line="360"/>
        <w:ind w:firstLine="709"/>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ind w:firstLine="709"/>
        <w:jc w:val="both"/>
        <w:rPr>
          <w:rFonts w:ascii="Arial" w:hAnsi="Arial" w:cs="Arial"/>
        </w:rPr>
      </w:pPr>
      <w:r>
        <w:rPr>
          <w:rFonts w:cs="Arial" w:ascii="Arial" w:hAnsi="Arial"/>
        </w:rPr>
      </w:r>
    </w:p>
    <w:p>
      <w:pPr>
        <w:pStyle w:val="Heading1"/>
        <w:spacing w:before="240" w:after="120"/>
        <w:ind w:firstLine="709"/>
        <w:rPr>
          <w:lang w:val="ru-RU"/>
        </w:rPr>
      </w:pPr>
      <w:r>
        <w:rPr/>
        <w:t>4 Виды систем отопления</w:t>
      </w:r>
      <w:r>
        <w:rPr>
          <w:lang w:val="ru-RU"/>
        </w:rPr>
        <w:t>, встроенных в пол</w:t>
      </w:r>
    </w:p>
    <w:p>
      <w:pPr>
        <w:pStyle w:val="Normal"/>
        <w:spacing w:lineRule="auto" w:line="360" w:before="0" w:after="120"/>
        <w:ind w:firstLine="709"/>
        <w:jc w:val="both"/>
        <w:rPr>
          <w:rFonts w:ascii="Arial" w:hAnsi="Arial" w:cs="Arial"/>
        </w:rPr>
      </w:pPr>
      <w:r>
        <w:rPr>
          <w:rFonts w:cs="Arial" w:ascii="Arial" w:hAnsi="Arial"/>
        </w:rPr>
        <w:t>4.1 Наиболее распространенные виды систем отопления, представленные в [1], приведены в таблице 1</w:t>
      </w:r>
    </w:p>
    <w:p>
      <w:pPr>
        <w:pStyle w:val="Normal"/>
        <w:spacing w:lineRule="auto" w:line="360" w:before="0" w:after="120"/>
        <w:jc w:val="both"/>
        <w:rPr>
          <w:rFonts w:ascii="Arial" w:hAnsi="Arial" w:cs="Arial"/>
          <w:spacing w:val="40"/>
        </w:rPr>
      </w:pPr>
      <w:r>
        <w:rPr>
          <w:rFonts w:cs="Arial" w:ascii="Arial" w:hAnsi="Arial"/>
          <w:spacing w:val="40"/>
        </w:rPr>
        <w:t>Таблица 1</w:t>
      </w:r>
    </w:p>
    <w:tbl>
      <w:tblPr>
        <w:tblW w:w="9639" w:type="dxa"/>
        <w:jc w:val="left"/>
        <w:tblInd w:w="-5" w:type="dxa"/>
        <w:tblLayout w:type="fixed"/>
        <w:tblCellMar>
          <w:top w:w="0" w:type="dxa"/>
          <w:left w:w="108" w:type="dxa"/>
          <w:bottom w:w="0" w:type="dxa"/>
          <w:right w:w="108" w:type="dxa"/>
        </w:tblCellMar>
      </w:tblPr>
      <w:tblGrid>
        <w:gridCol w:w="1584"/>
        <w:gridCol w:w="8055"/>
      </w:tblGrid>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Arial" w:hAnsi="Arial" w:cs="Arial"/>
                <w:bCs/>
                <w:sz w:val="22"/>
                <w:szCs w:val="22"/>
              </w:rPr>
            </w:pPr>
            <w:r>
              <w:rPr>
                <w:rFonts w:cs="Arial" w:ascii="Arial" w:hAnsi="Arial"/>
                <w:bCs/>
                <w:sz w:val="22"/>
                <w:szCs w:val="22"/>
              </w:rPr>
              <w:t>Обозначение системы отопления</w:t>
            </w:r>
          </w:p>
        </w:tc>
        <w:tc>
          <w:tcPr>
            <w:tcW w:w="805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Arial" w:hAnsi="Arial" w:cs="Arial"/>
                <w:bCs/>
                <w:sz w:val="22"/>
                <w:szCs w:val="22"/>
              </w:rPr>
            </w:pPr>
            <w:r>
              <w:rPr>
                <w:rFonts w:cs="Arial" w:ascii="Arial" w:hAnsi="Arial"/>
                <w:bCs/>
                <w:sz w:val="22"/>
                <w:szCs w:val="22"/>
              </w:rPr>
              <w:t>Наименование системы отопления</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rPr>
            </w:pPr>
            <w:r>
              <w:rPr>
                <w:rFonts w:cs="Arial" w:ascii="Arial" w:hAnsi="Arial"/>
              </w:rPr>
              <w:t>А1</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Arial" w:hAnsi="Arial" w:cs="Arial"/>
              </w:rPr>
            </w:pPr>
            <w:r>
              <w:rPr>
                <w:rFonts w:cs="Arial" w:ascii="Arial" w:hAnsi="Arial"/>
              </w:rPr>
              <w:t>Система водяного отопления, встроенная в пол с трубами, встроенными в слой тепловой диффузии, термически отделенная от конструктивного основания с помощью теплоизоляции</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rPr>
            </w:pPr>
            <w:r>
              <w:rPr>
                <w:rFonts w:cs="Arial" w:ascii="Arial" w:hAnsi="Arial"/>
              </w:rPr>
              <w:t>А2</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Arial" w:hAnsi="Arial" w:cs="Arial"/>
              </w:rPr>
            </w:pPr>
            <w:r>
              <w:rPr>
                <w:rFonts w:cs="Arial" w:ascii="Arial" w:hAnsi="Arial"/>
              </w:rPr>
              <w:t>Система водяного отопления, встроенная в пол с трубами, встроенными в слой тепловой диффузии между шпильками</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rPr>
            </w:pPr>
            <w:r>
              <w:rPr>
                <w:rFonts w:cs="Arial" w:ascii="Arial" w:hAnsi="Arial"/>
                <w:lang w:val="en-US"/>
              </w:rPr>
              <w:t>B</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встроенными в теплоизолирующий слой с устройствами тепловой диффузии</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C</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Arial" w:hAnsi="Arial" w:cs="Arial"/>
              </w:rPr>
            </w:pPr>
            <w:r>
              <w:rPr>
                <w:rFonts w:cs="Arial" w:ascii="Arial" w:hAnsi="Arial"/>
              </w:rPr>
              <w:t>Система водяного отопления, встроенная в пол  с трубами, встроенными в регулирующий слой</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D</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профильными панелями</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E1</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встроенными в конструктивное основание без изоляции</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E2</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встроенными в конструктивное основание с изоляцией</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F</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капиллярными трубами, встроенными в слой ниже конструктивного основания</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G</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в деревянных конструкциях в подвальном помещении или под полом с устройствами тепловой диффузии</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H1</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встроенными в желобки в верхней части слоя тепловой диффузии, с изоляцией от конструктивного основания</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H2</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встроенными в желобки в верхней части слоя тепловой диффузии, без изоляции от конструктивного основания</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I</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закрепленными во встроенных в слой тепловой диффузии профилях, без изоляции от конструктивного основания</w:t>
            </w:r>
          </w:p>
        </w:tc>
      </w:tr>
      <w:tr>
        <w:trPr/>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Arial" w:hAnsi="Arial" w:cs="Arial"/>
                <w:lang w:val="en-US"/>
              </w:rPr>
            </w:pPr>
            <w:r>
              <w:rPr>
                <w:rFonts w:cs="Arial" w:ascii="Arial" w:hAnsi="Arial"/>
                <w:lang w:val="en-US"/>
              </w:rPr>
              <w:t>J</w:t>
            </w:r>
          </w:p>
        </w:tc>
        <w:tc>
          <w:tcPr>
            <w:tcW w:w="8055"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pPr>
            <w:r>
              <w:rPr>
                <w:rFonts w:cs="Arial" w:ascii="Arial" w:hAnsi="Arial"/>
              </w:rPr>
              <w:t>Система водяного отопления, встроенная в пол с трубами, встроенными в слой тепловой диффузии, без изоляции от конструктивного основания</w:t>
            </w:r>
          </w:p>
        </w:tc>
      </w:tr>
    </w:tbl>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Heading2"/>
        <w:ind w:firstLine="709"/>
        <w:rPr>
          <w:bCs/>
          <w:lang w:val="ru-RU"/>
        </w:rPr>
      </w:pPr>
      <w:r>
        <w:rPr/>
        <w:t>4.2</w:t>
      </w:r>
      <w:r>
        <w:rPr>
          <w:bCs/>
        </w:rPr>
        <w:t xml:space="preserve"> </w:t>
      </w:r>
      <w:r>
        <w:rPr/>
        <w:t>Примеры видов систем водяного отопления</w:t>
      </w:r>
      <w:r>
        <w:rPr>
          <w:lang w:val="ru-RU"/>
        </w:rPr>
        <w:t>, встроенных в пол</w:t>
      </w:r>
    </w:p>
    <w:p>
      <w:pPr>
        <w:pStyle w:val="Normal"/>
        <w:spacing w:lineRule="auto" w:line="276"/>
        <w:jc w:val="both"/>
        <w:rPr>
          <w:rFonts w:ascii="Arial" w:hAnsi="Arial" w:cs="Arial"/>
        </w:rPr>
      </w:pPr>
      <w:r>
        <w:rPr>
          <w:rFonts w:cs="Arial" w:ascii="Arial" w:hAnsi="Arial"/>
          <w:b/>
        </w:rPr>
        <w:drawing>
          <wp:inline distT="0" distB="0" distL="0" distR="0">
            <wp:extent cx="5927725" cy="272161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0"/>
                    <a:srcRect l="-3" t="-4" r="-3" b="32697"/>
                    <a:stretch>
                      <a:fillRect/>
                    </a:stretch>
                  </pic:blipFill>
                  <pic:spPr bwMode="auto">
                    <a:xfrm>
                      <a:off x="0" y="0"/>
                      <a:ext cx="5927725" cy="2721610"/>
                    </a:xfrm>
                    <a:prstGeom prst="rect">
                      <a:avLst/>
                    </a:prstGeom>
                  </pic:spPr>
                </pic:pic>
              </a:graphicData>
            </a:graphic>
          </wp:inline>
        </w:drawing>
      </w:r>
    </w:p>
    <w:p>
      <w:pPr>
        <w:pStyle w:val="Normal"/>
        <w:numPr>
          <w:ilvl w:val="0"/>
          <w:numId w:val="5"/>
        </w:numPr>
        <w:spacing w:lineRule="auto" w:line="360"/>
        <w:ind w:left="0" w:hanging="0"/>
        <w:jc w:val="center"/>
        <w:rPr/>
      </w:pPr>
      <w:r>
        <w:rPr>
          <w:rFonts w:eastAsia="Symbol" w:cs="Symbol" w:ascii="Symbol" w:hAnsi="Symbol"/>
          <w:sz w:val="22"/>
          <w:szCs w:val="22"/>
        </w:rPr>
        <w:t></w:t>
      </w:r>
      <w:r>
        <w:rPr>
          <w:rFonts w:eastAsia="Arial" w:cs="Arial" w:ascii="Arial" w:hAnsi="Arial"/>
          <w:sz w:val="22"/>
          <w:szCs w:val="22"/>
        </w:rPr>
        <w:t xml:space="preserve"> </w:t>
      </w:r>
      <w:r>
        <w:rPr>
          <w:rFonts w:cs="Arial" w:ascii="Arial" w:hAnsi="Arial"/>
          <w:sz w:val="22"/>
          <w:szCs w:val="22"/>
        </w:rPr>
        <w:t>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труба нагрева/охлаждения; 4 </w:t>
      </w:r>
      <w:r>
        <w:rPr>
          <w:rFonts w:eastAsia="Symbol" w:cs="Symbol" w:ascii="Symbol" w:hAnsi="Symbol"/>
          <w:sz w:val="22"/>
          <w:szCs w:val="22"/>
        </w:rPr>
        <w:t></w:t>
      </w:r>
      <w:r>
        <w:rPr>
          <w:rFonts w:cs="Arial" w:ascii="Arial" w:hAnsi="Arial"/>
          <w:sz w:val="22"/>
          <w:szCs w:val="22"/>
        </w:rPr>
        <w:t xml:space="preserve"> защитный слой; 5 </w:t>
      </w:r>
      <w:r>
        <w:rPr>
          <w:rFonts w:eastAsia="Symbol" w:cs="Symbol" w:ascii="Symbol" w:hAnsi="Symbol"/>
          <w:sz w:val="22"/>
          <w:szCs w:val="22"/>
        </w:rPr>
        <w:t></w:t>
      </w:r>
      <w:r>
        <w:rPr>
          <w:rFonts w:cs="Arial" w:ascii="Arial" w:hAnsi="Arial"/>
          <w:sz w:val="22"/>
          <w:szCs w:val="22"/>
        </w:rPr>
        <w:t xml:space="preserve"> изолирующий слой; 6 </w:t>
      </w:r>
      <w:r>
        <w:rPr>
          <w:rFonts w:eastAsia="Symbol" w:cs="Symbol" w:ascii="Symbol" w:hAnsi="Symbol"/>
          <w:sz w:val="22"/>
          <w:szCs w:val="22"/>
        </w:rPr>
        <w:t></w:t>
      </w:r>
      <w:r>
        <w:rPr>
          <w:rFonts w:cs="Arial" w:ascii="Arial" w:hAnsi="Arial"/>
          <w:sz w:val="22"/>
          <w:szCs w:val="22"/>
        </w:rPr>
        <w:t xml:space="preserve"> конструкционное основание; 7 </w:t>
      </w:r>
      <w:r>
        <w:rPr>
          <w:rFonts w:eastAsia="Symbol" w:cs="Symbol" w:ascii="Symbol" w:hAnsi="Symbol"/>
          <w:sz w:val="22"/>
          <w:szCs w:val="22"/>
        </w:rPr>
        <w:t></w:t>
      </w:r>
      <w:r>
        <w:rPr>
          <w:rFonts w:cs="Arial" w:ascii="Arial" w:hAnsi="Arial"/>
          <w:sz w:val="22"/>
          <w:szCs w:val="22"/>
        </w:rPr>
        <w:t xml:space="preserve"> крепление трубы</w:t>
      </w:r>
    </w:p>
    <w:p>
      <w:pPr>
        <w:pStyle w:val="Normal"/>
        <w:spacing w:lineRule="auto" w:line="360"/>
        <w:jc w:val="center"/>
        <w:rPr>
          <w:rFonts w:ascii="Arial" w:hAnsi="Arial" w:cs="Arial"/>
          <w:sz w:val="22"/>
          <w:szCs w:val="22"/>
        </w:rPr>
      </w:pPr>
      <w:r>
        <w:rPr>
          <w:rFonts w:cs="Arial" w:ascii="Arial" w:hAnsi="Arial"/>
          <w:sz w:val="22"/>
          <w:szCs w:val="22"/>
        </w:rPr>
        <w:t xml:space="preserve">Рисунок 1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слой тепловой диффузии, и отделенная от конструктивного основания слоем теплоизоляции (А1)</w:t>
      </w:r>
    </w:p>
    <w:p>
      <w:pPr>
        <w:pStyle w:val="Normal"/>
        <w:rPr>
          <w:rFonts w:ascii="Arial" w:hAnsi="Arial" w:cs="Arial"/>
        </w:rPr>
      </w:pPr>
      <w:r>
        <w:rPr>
          <w:rFonts w:cs="Arial" w:ascii="Arial" w:hAnsi="Arial"/>
        </w:rPr>
        <w:drawing>
          <wp:inline distT="0" distB="0" distL="0" distR="0">
            <wp:extent cx="5937250" cy="155130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1"/>
                    <a:srcRect l="-3" t="7659" r="-3" b="40245"/>
                    <a:stretch>
                      <a:fillRect/>
                    </a:stretch>
                  </pic:blipFill>
                  <pic:spPr bwMode="auto">
                    <a:xfrm>
                      <a:off x="0" y="0"/>
                      <a:ext cx="5937250" cy="1551305"/>
                    </a:xfrm>
                    <a:prstGeom prst="rect">
                      <a:avLst/>
                    </a:prstGeom>
                  </pic:spPr>
                </pic:pic>
              </a:graphicData>
            </a:graphic>
          </wp:inline>
        </w:drawing>
      </w:r>
    </w:p>
    <w:p>
      <w:pPr>
        <w:pStyle w:val="Normal"/>
        <w:spacing w:lineRule="auto" w:line="360" w:before="240" w:after="240"/>
        <w:jc w:val="center"/>
        <w:rPr>
          <w:rFonts w:ascii="Arial" w:hAnsi="Arial" w:cs="Arial"/>
          <w:strike/>
          <w:sz w:val="22"/>
          <w:szCs w:val="22"/>
        </w:rPr>
      </w:pPr>
      <w:r>
        <w:rPr>
          <w:rFonts w:cs="Arial" w:ascii="Arial" w:hAnsi="Arial"/>
          <w:sz w:val="22"/>
          <w:szCs w:val="22"/>
        </w:rPr>
        <w:t>1</w:t>
      </w:r>
      <w:r>
        <w:rPr>
          <w:rFonts w:eastAsia="Symbol" w:cs="Symbol" w:ascii="Symbol" w:hAnsi="Symbol"/>
          <w:sz w:val="22"/>
          <w:szCs w:val="22"/>
        </w:rPr>
        <w:t></w:t>
      </w:r>
      <w:r>
        <w:rPr>
          <w:rFonts w:cs="Arial" w:ascii="Arial" w:hAnsi="Arial"/>
          <w:sz w:val="22"/>
          <w:szCs w:val="22"/>
        </w:rPr>
        <w:t xml:space="preserve"> излучающая поверхность ;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труба нагрева/охлаждения; 4 </w:t>
      </w:r>
      <w:r>
        <w:rPr>
          <w:rFonts w:eastAsia="Symbol" w:cs="Symbol" w:ascii="Symbol" w:hAnsi="Symbol"/>
          <w:sz w:val="22"/>
          <w:szCs w:val="22"/>
        </w:rPr>
        <w:t></w:t>
      </w:r>
      <w:r>
        <w:rPr>
          <w:rFonts w:cs="Arial" w:ascii="Arial" w:hAnsi="Arial"/>
          <w:sz w:val="22"/>
          <w:szCs w:val="22"/>
        </w:rPr>
        <w:t xml:space="preserve"> защитный слой; 5 </w:t>
      </w:r>
      <w:r>
        <w:rPr>
          <w:rFonts w:eastAsia="Symbol" w:cs="Symbol" w:ascii="Symbol" w:hAnsi="Symbol"/>
          <w:sz w:val="22"/>
          <w:szCs w:val="22"/>
        </w:rPr>
        <w:t></w:t>
      </w:r>
      <w:r>
        <w:rPr>
          <w:rFonts w:cs="Arial" w:ascii="Arial" w:hAnsi="Arial"/>
          <w:sz w:val="22"/>
          <w:szCs w:val="22"/>
        </w:rPr>
        <w:t xml:space="preserve"> теплоизоляционный слой со шпильками; 6 </w:t>
      </w:r>
      <w:r>
        <w:rPr>
          <w:rFonts w:eastAsia="Symbol" w:cs="Symbol" w:ascii="Symbol" w:hAnsi="Symbol"/>
          <w:sz w:val="22"/>
          <w:szCs w:val="22"/>
        </w:rPr>
        <w:t></w:t>
      </w:r>
      <w:r>
        <w:rPr>
          <w:rFonts w:cs="Arial" w:ascii="Arial" w:hAnsi="Arial"/>
          <w:sz w:val="22"/>
          <w:szCs w:val="22"/>
        </w:rPr>
        <w:t xml:space="preserve"> конструкционное основание</w:t>
      </w:r>
    </w:p>
    <w:p>
      <w:pPr>
        <w:pStyle w:val="Normal"/>
        <w:spacing w:lineRule="auto" w:line="360"/>
        <w:jc w:val="center"/>
        <w:rPr>
          <w:rFonts w:ascii="Arial" w:hAnsi="Arial" w:cs="Arial"/>
          <w:sz w:val="22"/>
          <w:szCs w:val="22"/>
        </w:rPr>
      </w:pPr>
      <w:r>
        <w:rPr>
          <w:rFonts w:cs="Arial" w:ascii="Arial" w:hAnsi="Arial"/>
          <w:sz w:val="22"/>
          <w:szCs w:val="22"/>
        </w:rPr>
        <w:t xml:space="preserve">Рисунок 2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слой тепловой диффузии, и отделенная от конструктивного основания теплоизоляционным матом со шпильками для крепления труб (А2)</w:t>
      </w:r>
    </w:p>
    <w:p>
      <w:pPr>
        <w:pStyle w:val="Normal"/>
        <w:rPr>
          <w:rFonts w:ascii="Arial" w:hAnsi="Arial" w:cs="Arial"/>
        </w:rPr>
      </w:pPr>
      <w:r>
        <w:rPr>
          <w:rFonts w:cs="Arial" w:ascii="Arial" w:hAnsi="Arial"/>
        </w:rPr>
        <w:drawing>
          <wp:inline distT="0" distB="0" distL="0" distR="0">
            <wp:extent cx="5933440" cy="119888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2"/>
                    <a:srcRect l="-3" t="-6" r="-3" b="53839"/>
                    <a:stretch>
                      <a:fillRect/>
                    </a:stretch>
                  </pic:blipFill>
                  <pic:spPr bwMode="auto">
                    <a:xfrm>
                      <a:off x="0" y="0"/>
                      <a:ext cx="5933440" cy="1198880"/>
                    </a:xfrm>
                    <a:prstGeom prst="rect">
                      <a:avLst/>
                    </a:prstGeom>
                  </pic:spPr>
                </pic:pic>
              </a:graphicData>
            </a:graphic>
          </wp:inline>
        </w:drawing>
      </w:r>
    </w:p>
    <w:p>
      <w:pPr>
        <w:pStyle w:val="Normal"/>
        <w:spacing w:lineRule="auto" w:line="360" w:before="240" w:after="240"/>
        <w:ind w:left="720" w:hanging="0"/>
        <w:jc w:val="center"/>
        <w:rPr>
          <w:rFonts w:ascii="Arial" w:hAnsi="Arial" w:cs="Arial"/>
          <w:b/>
          <w:b/>
          <w:strike/>
        </w:rPr>
      </w:pPr>
      <w:r>
        <w:rPr>
          <w:rFonts w:cs="Arial" w:ascii="Arial" w:hAnsi="Arial"/>
          <w:sz w:val="22"/>
          <w:szCs w:val="22"/>
        </w:rPr>
        <w:t xml:space="preserve">1- излучающая поверхность; 2 </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защитный слой; 4 </w:t>
      </w:r>
      <w:r>
        <w:rPr>
          <w:rFonts w:eastAsia="Symbol" w:cs="Symbol" w:ascii="Symbol" w:hAnsi="Symbol"/>
          <w:sz w:val="22"/>
          <w:szCs w:val="22"/>
        </w:rPr>
        <w:t></w:t>
      </w:r>
      <w:r>
        <w:rPr>
          <w:rFonts w:cs="Arial" w:ascii="Arial" w:hAnsi="Arial"/>
          <w:sz w:val="22"/>
          <w:szCs w:val="22"/>
        </w:rPr>
        <w:t xml:space="preserve"> устройство тепловой диффузии; 5 </w:t>
      </w:r>
      <w:r>
        <w:rPr>
          <w:rFonts w:eastAsia="Symbol" w:cs="Symbol" w:ascii="Symbol" w:hAnsi="Symbol"/>
          <w:sz w:val="22"/>
          <w:szCs w:val="22"/>
        </w:rPr>
        <w:t></w:t>
      </w:r>
      <w:r>
        <w:rPr>
          <w:rFonts w:cs="Arial" w:ascii="Arial" w:hAnsi="Arial"/>
          <w:sz w:val="22"/>
          <w:szCs w:val="22"/>
        </w:rPr>
        <w:t xml:space="preserve"> труба нагрева/охлаждения; 6 </w:t>
      </w:r>
      <w:r>
        <w:rPr>
          <w:rFonts w:eastAsia="Symbol" w:cs="Symbol" w:ascii="Symbol" w:hAnsi="Symbol"/>
          <w:sz w:val="22"/>
          <w:szCs w:val="22"/>
        </w:rPr>
        <w:t></w:t>
      </w:r>
      <w:r>
        <w:rPr>
          <w:rFonts w:cs="Arial" w:ascii="Arial" w:hAnsi="Arial"/>
          <w:sz w:val="22"/>
          <w:szCs w:val="22"/>
        </w:rPr>
        <w:t xml:space="preserve"> изолирующий слой; 7 </w:t>
      </w:r>
      <w:r>
        <w:rPr>
          <w:rFonts w:eastAsia="Symbol" w:cs="Symbol" w:ascii="Symbol" w:hAnsi="Symbol"/>
          <w:sz w:val="22"/>
          <w:szCs w:val="22"/>
        </w:rPr>
        <w:t></w:t>
      </w:r>
      <w:r>
        <w:rPr>
          <w:rFonts w:cs="Arial" w:ascii="Arial" w:hAnsi="Arial"/>
          <w:sz w:val="22"/>
          <w:szCs w:val="22"/>
        </w:rPr>
        <w:t xml:space="preserve"> конструкционное основание</w:t>
      </w:r>
    </w:p>
    <w:p>
      <w:pPr>
        <w:pStyle w:val="Normal"/>
        <w:spacing w:lineRule="auto" w:line="360"/>
        <w:jc w:val="center"/>
        <w:rPr>
          <w:rFonts w:ascii="Arial" w:hAnsi="Arial" w:cs="Arial"/>
          <w:sz w:val="22"/>
          <w:szCs w:val="22"/>
        </w:rPr>
      </w:pPr>
      <w:r>
        <w:rPr>
          <w:rFonts w:cs="Arial" w:ascii="Arial" w:hAnsi="Arial"/>
          <w:sz w:val="22"/>
          <w:szCs w:val="22"/>
        </w:rPr>
        <w:t xml:space="preserve">Рисунок 3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изолирующий слой с устройствами тепловой диффузии (В)</w:t>
      </w:r>
    </w:p>
    <w:p>
      <w:pPr>
        <w:pStyle w:val="Normal"/>
        <w:spacing w:lineRule="auto" w:line="360"/>
        <w:jc w:val="center"/>
        <w:rPr>
          <w:rFonts w:ascii="Arial" w:hAnsi="Arial" w:cs="Arial"/>
        </w:rPr>
      </w:pPr>
      <w:r>
        <w:rPr>
          <w:rFonts w:cs="Arial" w:ascii="Arial" w:hAnsi="Arial"/>
        </w:rPr>
        <w:drawing>
          <wp:inline distT="0" distB="0" distL="0" distR="0">
            <wp:extent cx="6115050" cy="189293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3"/>
                    <a:srcRect l="-3" t="-5" r="-3" b="44866"/>
                    <a:stretch>
                      <a:fillRect/>
                    </a:stretch>
                  </pic:blipFill>
                  <pic:spPr bwMode="auto">
                    <a:xfrm>
                      <a:off x="0" y="0"/>
                      <a:ext cx="6115050" cy="1892935"/>
                    </a:xfrm>
                    <a:prstGeom prst="rect">
                      <a:avLst/>
                    </a:prstGeom>
                  </pic:spPr>
                </pic:pic>
              </a:graphicData>
            </a:graphic>
          </wp:inline>
        </w:drawing>
      </w:r>
    </w:p>
    <w:p>
      <w:pPr>
        <w:pStyle w:val="Normal"/>
        <w:numPr>
          <w:ilvl w:val="0"/>
          <w:numId w:val="6"/>
        </w:numPr>
        <w:spacing w:lineRule="auto" w:line="360" w:before="240" w:after="240"/>
        <w:ind w:left="0" w:hanging="0"/>
        <w:jc w:val="center"/>
        <w:rPr/>
      </w:pPr>
      <w:r>
        <w:rPr>
          <w:rFonts w:eastAsia="Symbol" w:cs="Symbol" w:ascii="Symbol" w:hAnsi="Symbol"/>
          <w:sz w:val="22"/>
          <w:szCs w:val="22"/>
        </w:rPr>
        <w:t></w:t>
      </w:r>
      <w:r>
        <w:rPr>
          <w:rFonts w:eastAsia="Arial" w:cs="Arial" w:ascii="Arial" w:hAnsi="Arial"/>
          <w:sz w:val="22"/>
          <w:szCs w:val="22"/>
        </w:rPr>
        <w:t xml:space="preserve"> </w:t>
      </w:r>
      <w:r>
        <w:rPr>
          <w:rFonts w:cs="Arial" w:ascii="Arial" w:hAnsi="Arial"/>
          <w:sz w:val="22"/>
          <w:szCs w:val="22"/>
        </w:rPr>
        <w:t>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труба нагрева/охлаждения; 4 </w:t>
      </w:r>
      <w:r>
        <w:rPr>
          <w:rFonts w:eastAsia="Symbol" w:cs="Symbol" w:ascii="Symbol" w:hAnsi="Symbol"/>
          <w:sz w:val="22"/>
          <w:szCs w:val="22"/>
        </w:rPr>
        <w:t></w:t>
      </w:r>
      <w:r>
        <w:rPr>
          <w:rFonts w:cs="Arial" w:ascii="Arial" w:hAnsi="Arial"/>
          <w:sz w:val="22"/>
          <w:szCs w:val="22"/>
        </w:rPr>
        <w:t xml:space="preserve"> защитный слой; 5 </w:t>
      </w:r>
      <w:r>
        <w:rPr>
          <w:rFonts w:eastAsia="Symbol" w:cs="Symbol" w:ascii="Symbol" w:hAnsi="Symbol"/>
          <w:sz w:val="22"/>
          <w:szCs w:val="22"/>
        </w:rPr>
        <w:t></w:t>
      </w:r>
      <w:r>
        <w:rPr>
          <w:rFonts w:cs="Arial" w:ascii="Arial" w:hAnsi="Arial"/>
          <w:sz w:val="22"/>
          <w:szCs w:val="22"/>
        </w:rPr>
        <w:t xml:space="preserve"> изолирующий слой; 6 </w:t>
      </w:r>
      <w:r>
        <w:rPr>
          <w:rFonts w:eastAsia="Symbol" w:cs="Symbol" w:ascii="Symbol" w:hAnsi="Symbol"/>
          <w:sz w:val="22"/>
          <w:szCs w:val="22"/>
        </w:rPr>
        <w:t></w:t>
      </w:r>
      <w:r>
        <w:rPr>
          <w:rFonts w:cs="Arial" w:ascii="Arial" w:hAnsi="Arial"/>
          <w:sz w:val="22"/>
          <w:szCs w:val="22"/>
        </w:rPr>
        <w:t xml:space="preserve"> конструкционное основание; 7 </w:t>
      </w:r>
      <w:r>
        <w:rPr>
          <w:rFonts w:eastAsia="Symbol" w:cs="Symbol" w:ascii="Symbol" w:hAnsi="Symbol"/>
          <w:sz w:val="22"/>
          <w:szCs w:val="22"/>
        </w:rPr>
        <w:t></w:t>
      </w:r>
      <w:r>
        <w:rPr>
          <w:rFonts w:cs="Arial" w:ascii="Arial" w:hAnsi="Arial"/>
          <w:sz w:val="22"/>
          <w:szCs w:val="22"/>
        </w:rPr>
        <w:t xml:space="preserve"> разделительный слой; 8  </w:t>
      </w:r>
      <w:r>
        <w:rPr>
          <w:rFonts w:eastAsia="Symbol" w:cs="Symbol" w:ascii="Symbol" w:hAnsi="Symbol"/>
          <w:sz w:val="22"/>
          <w:szCs w:val="22"/>
        </w:rPr>
        <w:t></w:t>
      </w:r>
      <w:r>
        <w:rPr>
          <w:rFonts w:cs="Arial" w:ascii="Arial" w:hAnsi="Arial"/>
          <w:sz w:val="22"/>
          <w:szCs w:val="22"/>
        </w:rPr>
        <w:t xml:space="preserve"> регулирующий слой</w:t>
      </w:r>
    </w:p>
    <w:p>
      <w:pPr>
        <w:pStyle w:val="Normal"/>
        <w:tabs>
          <w:tab w:val="clear" w:pos="708"/>
          <w:tab w:val="left" w:pos="1267" w:leader="none"/>
        </w:tabs>
        <w:spacing w:lineRule="auto" w:line="360"/>
        <w:jc w:val="center"/>
        <w:rPr>
          <w:rFonts w:ascii="Arial" w:hAnsi="Arial" w:cs="Arial"/>
          <w:sz w:val="22"/>
          <w:szCs w:val="22"/>
        </w:rPr>
      </w:pPr>
      <w:r>
        <w:rPr>
          <w:rFonts w:cs="Arial" w:ascii="Arial" w:hAnsi="Arial"/>
          <w:sz w:val="22"/>
          <w:szCs w:val="22"/>
        </w:rPr>
        <w:t xml:space="preserve">Рисунок 4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регулирующий слой (С)</w:t>
      </w:r>
    </w:p>
    <w:p>
      <w:pPr>
        <w:pStyle w:val="Normal"/>
        <w:tabs>
          <w:tab w:val="clear" w:pos="708"/>
          <w:tab w:val="left" w:pos="1267" w:leader="none"/>
        </w:tabs>
        <w:rPr>
          <w:rFonts w:ascii="Arial" w:hAnsi="Arial" w:cs="Arial"/>
        </w:rPr>
      </w:pPr>
      <w:r>
        <w:rPr>
          <w:rFonts w:cs="Arial" w:ascii="Arial" w:hAnsi="Arial"/>
        </w:rPr>
        <w:drawing>
          <wp:inline distT="0" distB="0" distL="0" distR="0">
            <wp:extent cx="5931535" cy="134747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4"/>
                    <a:srcRect l="-3" t="-7" r="-3" b="43454"/>
                    <a:stretch>
                      <a:fillRect/>
                    </a:stretch>
                  </pic:blipFill>
                  <pic:spPr bwMode="auto">
                    <a:xfrm>
                      <a:off x="0" y="0"/>
                      <a:ext cx="5931535" cy="1347470"/>
                    </a:xfrm>
                    <a:prstGeom prst="rect">
                      <a:avLst/>
                    </a:prstGeom>
                  </pic:spPr>
                </pic:pic>
              </a:graphicData>
            </a:graphic>
          </wp:inline>
        </w:drawing>
      </w:r>
    </w:p>
    <w:p>
      <w:pPr>
        <w:pStyle w:val="Normal"/>
        <w:numPr>
          <w:ilvl w:val="0"/>
          <w:numId w:val="7"/>
        </w:numPr>
        <w:spacing w:lineRule="auto" w:line="360" w:before="240" w:after="240"/>
        <w:ind w:left="0" w:hanging="0"/>
        <w:jc w:val="center"/>
        <w:rPr>
          <w:rFonts w:ascii="Arial" w:hAnsi="Arial" w:cs="Arial"/>
          <w:sz w:val="22"/>
          <w:szCs w:val="22"/>
        </w:rPr>
      </w:pPr>
      <w:r>
        <w:rPr>
          <w:rFonts w:eastAsia="Symbol" w:cs="Symbol" w:ascii="Symbol" w:hAnsi="Symbol"/>
          <w:sz w:val="22"/>
          <w:szCs w:val="22"/>
        </w:rPr>
        <w:t></w:t>
      </w:r>
      <w:r>
        <w:rPr>
          <w:rFonts w:eastAsia="Arial" w:cs="Arial" w:ascii="Arial" w:hAnsi="Arial"/>
          <w:sz w:val="22"/>
          <w:szCs w:val="22"/>
        </w:rPr>
        <w:t xml:space="preserve"> </w:t>
      </w:r>
      <w:r>
        <w:rPr>
          <w:rFonts w:cs="Arial" w:ascii="Arial" w:hAnsi="Arial"/>
          <w:sz w:val="22"/>
          <w:szCs w:val="22"/>
        </w:rPr>
        <w:t>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профильная панель нагрева/охлаждения; 4 </w:t>
      </w:r>
      <w:r>
        <w:rPr>
          <w:rFonts w:eastAsia="Symbol" w:cs="Symbol" w:ascii="Symbol" w:hAnsi="Symbol"/>
          <w:sz w:val="22"/>
          <w:szCs w:val="22"/>
        </w:rPr>
        <w:t></w:t>
      </w:r>
      <w:r>
        <w:rPr>
          <w:rFonts w:cs="Arial" w:ascii="Arial" w:hAnsi="Arial"/>
          <w:sz w:val="22"/>
          <w:szCs w:val="22"/>
        </w:rPr>
        <w:t xml:space="preserve"> изолирующий слой; 5 </w:t>
      </w:r>
      <w:r>
        <w:rPr>
          <w:rFonts w:eastAsia="Symbol" w:cs="Symbol" w:ascii="Symbol" w:hAnsi="Symbol"/>
          <w:sz w:val="22"/>
          <w:szCs w:val="22"/>
        </w:rPr>
        <w:t></w:t>
      </w:r>
      <w:r>
        <w:rPr>
          <w:rFonts w:cs="Arial" w:ascii="Arial" w:hAnsi="Arial"/>
          <w:sz w:val="22"/>
          <w:szCs w:val="22"/>
        </w:rPr>
        <w:t xml:space="preserve"> конструкционное основание</w:t>
      </w:r>
    </w:p>
    <w:p>
      <w:pPr>
        <w:pStyle w:val="Normal"/>
        <w:tabs>
          <w:tab w:val="clear" w:pos="708"/>
          <w:tab w:val="left" w:pos="1926" w:leader="none"/>
        </w:tabs>
        <w:spacing w:lineRule="auto" w:line="360"/>
        <w:jc w:val="center"/>
        <w:rPr>
          <w:rFonts w:ascii="Arial" w:hAnsi="Arial" w:cs="Arial"/>
          <w:sz w:val="22"/>
          <w:szCs w:val="22"/>
        </w:rPr>
      </w:pPr>
      <w:r>
        <w:rPr>
          <w:rFonts w:cs="Arial" w:ascii="Arial" w:hAnsi="Arial"/>
          <w:sz w:val="22"/>
          <w:szCs w:val="22"/>
        </w:rPr>
        <w:t xml:space="preserve">Рисунок 5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профильными панелями (</w:t>
      </w:r>
      <w:r>
        <w:rPr>
          <w:rFonts w:cs="Arial" w:ascii="Arial" w:hAnsi="Arial"/>
          <w:sz w:val="22"/>
          <w:szCs w:val="22"/>
          <w:lang w:val="en-US"/>
        </w:rPr>
        <w:t>D</w:t>
      </w:r>
      <w:r>
        <w:rPr>
          <w:rFonts w:cs="Arial" w:ascii="Arial" w:hAnsi="Arial"/>
          <w:sz w:val="22"/>
          <w:szCs w:val="22"/>
        </w:rPr>
        <w:t>)</w:t>
      </w:r>
    </w:p>
    <w:p>
      <w:pPr>
        <w:pStyle w:val="Normal"/>
        <w:rPr>
          <w:rFonts w:ascii="Arial" w:hAnsi="Arial" w:cs="Arial"/>
        </w:rPr>
      </w:pPr>
      <w:r>
        <w:rPr>
          <w:rFonts w:cs="Arial" w:ascii="Arial" w:hAnsi="Arial"/>
        </w:rPr>
        <w:drawing>
          <wp:inline distT="0" distB="0" distL="0" distR="0">
            <wp:extent cx="5936615" cy="110363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5"/>
                    <a:srcRect l="-2" t="-8" r="-2" b="37573"/>
                    <a:stretch>
                      <a:fillRect/>
                    </a:stretch>
                  </pic:blipFill>
                  <pic:spPr bwMode="auto">
                    <a:xfrm>
                      <a:off x="0" y="0"/>
                      <a:ext cx="5936615" cy="1103630"/>
                    </a:xfrm>
                    <a:prstGeom prst="rect">
                      <a:avLst/>
                    </a:prstGeom>
                  </pic:spPr>
                </pic:pic>
              </a:graphicData>
            </a:graphic>
          </wp:inline>
        </w:drawing>
      </w:r>
    </w:p>
    <w:p>
      <w:pPr>
        <w:pStyle w:val="Normal"/>
        <w:numPr>
          <w:ilvl w:val="0"/>
          <w:numId w:val="4"/>
        </w:numPr>
        <w:spacing w:lineRule="auto" w:line="360" w:before="240" w:after="240"/>
        <w:ind w:left="0" w:hanging="0"/>
        <w:jc w:val="center"/>
        <w:rPr/>
      </w:pPr>
      <w:r>
        <w:rPr>
          <w:rFonts w:eastAsia="Symbol" w:cs="Symbol" w:ascii="Symbol" w:hAnsi="Symbol"/>
          <w:sz w:val="22"/>
          <w:szCs w:val="22"/>
        </w:rPr>
        <w:t></w:t>
      </w:r>
      <w:r>
        <w:rPr>
          <w:rFonts w:eastAsia="Arial" w:cs="Arial" w:ascii="Arial" w:hAnsi="Arial"/>
          <w:sz w:val="22"/>
          <w:szCs w:val="22"/>
        </w:rPr>
        <w:t xml:space="preserve"> </w:t>
      </w:r>
      <w:r>
        <w:rPr>
          <w:rFonts w:cs="Arial" w:ascii="Arial" w:hAnsi="Arial"/>
          <w:sz w:val="22"/>
          <w:szCs w:val="22"/>
        </w:rPr>
        <w:t xml:space="preserve">излучающая поверхность; 2 </w:t>
      </w:r>
      <w:r>
        <w:rPr>
          <w:rFonts w:eastAsia="Symbol" w:cs="Symbol" w:ascii="Symbol" w:hAnsi="Symbol"/>
          <w:sz w:val="22"/>
          <w:szCs w:val="22"/>
        </w:rPr>
        <w:t></w:t>
      </w:r>
      <w:r>
        <w:rPr>
          <w:rFonts w:cs="Arial" w:ascii="Arial" w:hAnsi="Arial"/>
          <w:sz w:val="22"/>
          <w:szCs w:val="22"/>
        </w:rPr>
        <w:t xml:space="preserve"> конструкционное основание/пол; 3 </w:t>
      </w:r>
      <w:r>
        <w:rPr>
          <w:rFonts w:eastAsia="Symbol" w:cs="Symbol" w:ascii="Symbol" w:hAnsi="Symbol"/>
          <w:sz w:val="22"/>
          <w:szCs w:val="22"/>
        </w:rPr>
        <w:t></w:t>
      </w:r>
      <w:r>
        <w:rPr>
          <w:rFonts w:cs="Arial" w:ascii="Arial" w:hAnsi="Arial"/>
          <w:sz w:val="22"/>
          <w:szCs w:val="22"/>
        </w:rPr>
        <w:t xml:space="preserve"> труба нагрева/охлаждения</w:t>
      </w:r>
    </w:p>
    <w:p>
      <w:pPr>
        <w:pStyle w:val="Normal"/>
        <w:spacing w:lineRule="auto" w:line="360"/>
        <w:jc w:val="center"/>
        <w:rPr>
          <w:rFonts w:ascii="Arial" w:hAnsi="Arial" w:cs="Arial"/>
          <w:sz w:val="22"/>
          <w:szCs w:val="22"/>
        </w:rPr>
      </w:pPr>
      <w:r>
        <w:rPr>
          <w:rFonts w:cs="Arial" w:ascii="Arial" w:hAnsi="Arial"/>
          <w:sz w:val="22"/>
          <w:szCs w:val="22"/>
        </w:rPr>
        <w:t xml:space="preserve">Рисунок 6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 с трубами встроенными в конструктивное основание (</w:t>
      </w:r>
      <w:r>
        <w:rPr>
          <w:rFonts w:cs="Arial" w:ascii="Arial" w:hAnsi="Arial"/>
          <w:sz w:val="22"/>
          <w:szCs w:val="22"/>
          <w:lang w:val="en-US"/>
        </w:rPr>
        <w:t>E</w:t>
      </w:r>
      <w:r>
        <w:rPr>
          <w:rFonts w:cs="Arial" w:ascii="Arial" w:hAnsi="Arial"/>
          <w:sz w:val="22"/>
          <w:szCs w:val="22"/>
        </w:rPr>
        <w:t>1)</w:t>
      </w:r>
    </w:p>
    <w:p>
      <w:pPr>
        <w:pStyle w:val="Normal"/>
        <w:tabs>
          <w:tab w:val="clear" w:pos="708"/>
          <w:tab w:val="left" w:pos="1180" w:leader="none"/>
        </w:tabs>
        <w:rPr>
          <w:rFonts w:ascii="Arial" w:hAnsi="Arial" w:cs="Arial"/>
        </w:rPr>
      </w:pPr>
      <w:r>
        <w:rPr>
          <w:rFonts w:eastAsia="Arial" w:cs="Arial" w:ascii="Arial" w:hAnsi="Arial"/>
        </w:rPr>
        <w:t xml:space="preserve"> </w:t>
      </w:r>
      <w:r>
        <w:rPr>
          <w:rFonts w:cs="Arial" w:ascii="Arial" w:hAnsi="Arial"/>
        </w:rPr>
        <w:drawing>
          <wp:inline distT="0" distB="0" distL="0" distR="0">
            <wp:extent cx="5937250" cy="110490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6"/>
                    <a:srcRect l="-2" t="-6" r="-2" b="54076"/>
                    <a:stretch>
                      <a:fillRect/>
                    </a:stretch>
                  </pic:blipFill>
                  <pic:spPr bwMode="auto">
                    <a:xfrm>
                      <a:off x="0" y="0"/>
                      <a:ext cx="5937250" cy="1104900"/>
                    </a:xfrm>
                    <a:prstGeom prst="rect">
                      <a:avLst/>
                    </a:prstGeom>
                  </pic:spPr>
                </pic:pic>
              </a:graphicData>
            </a:graphic>
          </wp:inline>
        </w:drawing>
      </w:r>
    </w:p>
    <w:p>
      <w:pPr>
        <w:pStyle w:val="Normal"/>
        <w:spacing w:lineRule="auto" w:line="360" w:before="240" w:after="240"/>
        <w:jc w:val="center"/>
        <w:rPr>
          <w:rFonts w:ascii="Arial" w:hAnsi="Arial" w:cs="Arial"/>
          <w:b/>
          <w:b/>
          <w:strike/>
        </w:rPr>
      </w:pPr>
      <w:r>
        <w:rPr>
          <w:rFonts w:cs="Arial" w:ascii="Arial" w:hAnsi="Arial"/>
          <w:sz w:val="22"/>
          <w:szCs w:val="22"/>
        </w:rPr>
        <w:t xml:space="preserve">1 </w:t>
      </w:r>
      <w:r>
        <w:rPr>
          <w:rFonts w:eastAsia="Symbol" w:cs="Symbol" w:ascii="Symbol" w:hAnsi="Symbol"/>
          <w:sz w:val="22"/>
          <w:szCs w:val="22"/>
        </w:rPr>
        <w:t></w:t>
      </w:r>
      <w:r>
        <w:rPr>
          <w:rFonts w:cs="Arial" w:ascii="Arial" w:hAnsi="Arial"/>
          <w:sz w:val="22"/>
          <w:szCs w:val="22"/>
        </w:rPr>
        <w:t xml:space="preserve"> несущий  слой тепловой диффузии; 2 </w:t>
      </w:r>
      <w:r>
        <w:rPr>
          <w:rFonts w:eastAsia="Symbol" w:cs="Symbol" w:ascii="Symbol" w:hAnsi="Symbol"/>
          <w:sz w:val="22"/>
          <w:szCs w:val="22"/>
        </w:rPr>
        <w:t></w:t>
      </w:r>
      <w:r>
        <w:rPr>
          <w:rFonts w:cs="Arial" w:ascii="Arial" w:hAnsi="Arial"/>
          <w:sz w:val="22"/>
          <w:szCs w:val="22"/>
        </w:rPr>
        <w:t xml:space="preserve">  усиление для несущих конструкций; 3 </w:t>
      </w:r>
      <w:r>
        <w:rPr>
          <w:rFonts w:eastAsia="Symbol" w:cs="Symbol" w:ascii="Symbol" w:hAnsi="Symbol"/>
          <w:sz w:val="22"/>
          <w:szCs w:val="22"/>
        </w:rPr>
        <w:t></w:t>
      </w:r>
      <w:r>
        <w:rPr>
          <w:rFonts w:cs="Arial" w:ascii="Arial" w:hAnsi="Arial"/>
          <w:sz w:val="22"/>
          <w:szCs w:val="22"/>
        </w:rPr>
        <w:t xml:space="preserve"> труба нагрева/охлаждения; 4 </w:t>
      </w:r>
      <w:r>
        <w:rPr>
          <w:rFonts w:eastAsia="Symbol" w:cs="Symbol" w:ascii="Symbol" w:hAnsi="Symbol"/>
          <w:sz w:val="22"/>
          <w:szCs w:val="22"/>
        </w:rPr>
        <w:t></w:t>
      </w:r>
      <w:r>
        <w:rPr>
          <w:rFonts w:cs="Arial" w:ascii="Arial" w:hAnsi="Arial"/>
          <w:sz w:val="22"/>
          <w:szCs w:val="22"/>
        </w:rPr>
        <w:t xml:space="preserve"> крепление трубы; 5 </w:t>
      </w:r>
      <w:r>
        <w:rPr>
          <w:rFonts w:eastAsia="Symbol" w:cs="Symbol" w:ascii="Symbol" w:hAnsi="Symbol"/>
          <w:sz w:val="22"/>
          <w:szCs w:val="22"/>
        </w:rPr>
        <w:t></w:t>
      </w:r>
      <w:r>
        <w:rPr>
          <w:rFonts w:cs="Arial" w:ascii="Arial" w:hAnsi="Arial"/>
          <w:sz w:val="22"/>
          <w:szCs w:val="22"/>
        </w:rPr>
        <w:t xml:space="preserve"> изолирующий слой; 6 </w:t>
      </w:r>
      <w:r>
        <w:rPr>
          <w:rFonts w:eastAsia="Symbol" w:cs="Symbol" w:ascii="Symbol" w:hAnsi="Symbol"/>
          <w:sz w:val="22"/>
          <w:szCs w:val="22"/>
        </w:rPr>
        <w:t></w:t>
      </w:r>
      <w:r>
        <w:rPr>
          <w:rFonts w:cs="Arial" w:ascii="Arial" w:hAnsi="Arial"/>
          <w:sz w:val="22"/>
          <w:szCs w:val="22"/>
        </w:rPr>
        <w:t xml:space="preserve"> защитный слой; 7  </w:t>
      </w:r>
      <w:r>
        <w:rPr>
          <w:rFonts w:eastAsia="Symbol" w:cs="Symbol" w:ascii="Symbol" w:hAnsi="Symbol"/>
          <w:sz w:val="22"/>
          <w:szCs w:val="22"/>
        </w:rPr>
        <w:t></w:t>
      </w:r>
      <w:r>
        <w:rPr>
          <w:rFonts w:cs="Arial" w:ascii="Arial" w:hAnsi="Arial"/>
          <w:sz w:val="22"/>
          <w:szCs w:val="22"/>
        </w:rPr>
        <w:t xml:space="preserve"> конструкционное основание</w:t>
      </w:r>
    </w:p>
    <w:p>
      <w:pPr>
        <w:pStyle w:val="Normal"/>
        <w:tabs>
          <w:tab w:val="clear" w:pos="708"/>
          <w:tab w:val="left" w:pos="1180" w:leader="none"/>
        </w:tabs>
        <w:spacing w:lineRule="auto" w:line="360"/>
        <w:jc w:val="center"/>
        <w:rPr>
          <w:rFonts w:ascii="Arial" w:hAnsi="Arial" w:cs="Arial"/>
          <w:sz w:val="22"/>
          <w:szCs w:val="22"/>
        </w:rPr>
      </w:pPr>
      <w:r>
        <w:rPr>
          <w:rFonts w:cs="Arial" w:ascii="Arial" w:hAnsi="Arial"/>
          <w:sz w:val="22"/>
          <w:szCs w:val="22"/>
        </w:rPr>
        <w:t xml:space="preserve">Рисунок 7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конструктивное основание, с изоляцией от конструктивного основания (</w:t>
      </w:r>
      <w:r>
        <w:rPr>
          <w:rFonts w:cs="Arial" w:ascii="Arial" w:hAnsi="Arial"/>
          <w:sz w:val="22"/>
          <w:szCs w:val="22"/>
          <w:lang w:val="en-US"/>
        </w:rPr>
        <w:t>E</w:t>
      </w:r>
      <w:r>
        <w:rPr>
          <w:rFonts w:cs="Arial" w:ascii="Arial" w:hAnsi="Arial"/>
          <w:sz w:val="22"/>
          <w:szCs w:val="22"/>
        </w:rPr>
        <w:t>2)</w:t>
      </w:r>
    </w:p>
    <w:p>
      <w:pPr>
        <w:pStyle w:val="Normal"/>
        <w:tabs>
          <w:tab w:val="clear" w:pos="708"/>
          <w:tab w:val="left" w:pos="1180" w:leader="none"/>
        </w:tabs>
        <w:rPr>
          <w:rFonts w:ascii="Arial" w:hAnsi="Arial" w:cs="Arial"/>
        </w:rPr>
      </w:pPr>
      <w:r>
        <w:rPr>
          <w:rFonts w:cs="Arial" w:ascii="Arial" w:hAnsi="Arial"/>
        </w:rPr>
        <w:drawing>
          <wp:inline distT="0" distB="0" distL="0" distR="0">
            <wp:extent cx="5935980" cy="819150"/>
            <wp:effectExtent l="0" t="0" r="0" b="0"/>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7"/>
                    <a:srcRect l="-2" t="-10" r="-2" b="44902"/>
                    <a:stretch>
                      <a:fillRect/>
                    </a:stretch>
                  </pic:blipFill>
                  <pic:spPr bwMode="auto">
                    <a:xfrm>
                      <a:off x="0" y="0"/>
                      <a:ext cx="5935980" cy="819150"/>
                    </a:xfrm>
                    <a:prstGeom prst="rect">
                      <a:avLst/>
                    </a:prstGeom>
                  </pic:spPr>
                </pic:pic>
              </a:graphicData>
            </a:graphic>
          </wp:inline>
        </w:drawing>
      </w:r>
    </w:p>
    <w:p>
      <w:pPr>
        <w:pStyle w:val="Normal"/>
        <w:numPr>
          <w:ilvl w:val="0"/>
          <w:numId w:val="3"/>
        </w:numPr>
        <w:spacing w:lineRule="auto" w:line="360" w:before="240" w:after="240"/>
        <w:ind w:left="0" w:hanging="0"/>
        <w:jc w:val="center"/>
        <w:rPr/>
      </w:pPr>
      <w:r>
        <w:rPr>
          <w:rFonts w:eastAsia="Symbol" w:cs="Symbol" w:ascii="Symbol" w:hAnsi="Symbol"/>
          <w:sz w:val="22"/>
          <w:szCs w:val="22"/>
        </w:rPr>
        <w:t></w:t>
      </w:r>
      <w:r>
        <w:rPr>
          <w:rFonts w:cs="Arial" w:ascii="Arial" w:hAnsi="Arial"/>
          <w:sz w:val="22"/>
          <w:szCs w:val="22"/>
        </w:rPr>
        <w:t xml:space="preserve">излучающая поверхность; 2 </w:t>
      </w:r>
      <w:r>
        <w:rPr>
          <w:rFonts w:eastAsia="Symbol" w:cs="Symbol" w:ascii="Symbol" w:hAnsi="Symbol"/>
          <w:sz w:val="22"/>
          <w:szCs w:val="22"/>
        </w:rPr>
        <w:t></w:t>
      </w:r>
      <w:r>
        <w:rPr>
          <w:rFonts w:cs="Arial" w:ascii="Arial" w:hAnsi="Arial"/>
          <w:sz w:val="22"/>
          <w:szCs w:val="22"/>
        </w:rPr>
        <w:t xml:space="preserve"> конструкционное основание/пол; 3 </w:t>
      </w:r>
      <w:r>
        <w:rPr>
          <w:rFonts w:eastAsia="Symbol" w:cs="Symbol" w:ascii="Symbol" w:hAnsi="Symbol"/>
          <w:sz w:val="22"/>
          <w:szCs w:val="22"/>
        </w:rPr>
        <w:t></w:t>
      </w:r>
      <w:r>
        <w:rPr>
          <w:rFonts w:cs="Arial" w:ascii="Arial" w:hAnsi="Arial"/>
          <w:sz w:val="22"/>
          <w:szCs w:val="22"/>
        </w:rPr>
        <w:t xml:space="preserve"> капиллярные трубы</w:t>
      </w:r>
    </w:p>
    <w:p>
      <w:pPr>
        <w:pStyle w:val="Normal"/>
        <w:tabs>
          <w:tab w:val="clear" w:pos="708"/>
          <w:tab w:val="left" w:pos="1180" w:leader="none"/>
        </w:tabs>
        <w:spacing w:lineRule="auto" w:line="360"/>
        <w:jc w:val="center"/>
        <w:rPr>
          <w:rFonts w:ascii="Arial" w:hAnsi="Arial" w:cs="Arial"/>
          <w:sz w:val="22"/>
          <w:szCs w:val="22"/>
        </w:rPr>
      </w:pPr>
      <w:r>
        <w:rPr>
          <w:rFonts w:cs="Arial" w:ascii="Arial" w:hAnsi="Arial"/>
          <w:sz w:val="22"/>
          <w:szCs w:val="22"/>
        </w:rPr>
        <w:t xml:space="preserve">Рисунок 8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капиллярными трубами, встроенными в слой ниже конструктивного основания (</w:t>
      </w:r>
      <w:r>
        <w:rPr>
          <w:rFonts w:cs="Arial" w:ascii="Arial" w:hAnsi="Arial"/>
          <w:sz w:val="22"/>
          <w:szCs w:val="22"/>
          <w:lang w:val="en-US"/>
        </w:rPr>
        <w:t>F</w:t>
      </w:r>
      <w:r>
        <w:rPr>
          <w:rFonts w:cs="Arial" w:ascii="Arial" w:hAnsi="Arial"/>
          <w:sz w:val="22"/>
          <w:szCs w:val="22"/>
        </w:rPr>
        <w:t>)</w:t>
      </w:r>
    </w:p>
    <w:p>
      <w:pPr>
        <w:pStyle w:val="Normal"/>
        <w:tabs>
          <w:tab w:val="clear" w:pos="708"/>
          <w:tab w:val="left" w:pos="1180" w:leader="none"/>
        </w:tabs>
        <w:rPr>
          <w:rFonts w:ascii="Arial" w:hAnsi="Arial" w:cs="Arial"/>
        </w:rPr>
      </w:pPr>
      <w:r>
        <w:rPr>
          <w:rFonts w:cs="Arial" w:ascii="Arial" w:hAnsi="Arial"/>
        </w:rPr>
        <w:drawing>
          <wp:inline distT="0" distB="0" distL="0" distR="0">
            <wp:extent cx="5939790" cy="1224915"/>
            <wp:effectExtent l="0" t="0" r="0" b="0"/>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8"/>
                    <a:srcRect l="-2" t="-6" r="-2" b="50000"/>
                    <a:stretch>
                      <a:fillRect/>
                    </a:stretch>
                  </pic:blipFill>
                  <pic:spPr bwMode="auto">
                    <a:xfrm>
                      <a:off x="0" y="0"/>
                      <a:ext cx="5939790" cy="1224915"/>
                    </a:xfrm>
                    <a:prstGeom prst="rect">
                      <a:avLst/>
                    </a:prstGeom>
                  </pic:spPr>
                </pic:pic>
              </a:graphicData>
            </a:graphic>
          </wp:inline>
        </w:drawing>
      </w:r>
    </w:p>
    <w:p>
      <w:pPr>
        <w:pStyle w:val="Normal"/>
        <w:numPr>
          <w:ilvl w:val="0"/>
          <w:numId w:val="8"/>
        </w:numPr>
        <w:spacing w:lineRule="auto" w:line="360" w:before="240" w:after="240"/>
        <w:ind w:left="0" w:hanging="0"/>
        <w:jc w:val="center"/>
        <w:rPr/>
      </w:pPr>
      <w:r>
        <w:rPr>
          <w:rFonts w:eastAsia="Symbol" w:cs="Symbol" w:ascii="Symbol" w:hAnsi="Symbol"/>
          <w:sz w:val="22"/>
          <w:szCs w:val="22"/>
        </w:rPr>
        <w:t></w:t>
      </w:r>
      <w:r>
        <w:rPr>
          <w:rFonts w:eastAsia="Arial" w:cs="Arial" w:ascii="Arial" w:hAnsi="Arial"/>
          <w:sz w:val="22"/>
          <w:szCs w:val="22"/>
        </w:rPr>
        <w:t xml:space="preserve"> </w:t>
      </w:r>
      <w:r>
        <w:rPr>
          <w:rFonts w:cs="Arial" w:ascii="Arial" w:hAnsi="Arial"/>
          <w:sz w:val="22"/>
          <w:szCs w:val="22"/>
        </w:rPr>
        <w:t>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устройство тепловой диффузии; 4 </w:t>
      </w:r>
      <w:r>
        <w:rPr>
          <w:rFonts w:eastAsia="Symbol" w:cs="Symbol" w:ascii="Symbol" w:hAnsi="Symbol"/>
          <w:sz w:val="22"/>
          <w:szCs w:val="22"/>
        </w:rPr>
        <w:t></w:t>
      </w:r>
      <w:r>
        <w:rPr>
          <w:rFonts w:cs="Arial" w:ascii="Arial" w:hAnsi="Arial"/>
          <w:sz w:val="22"/>
          <w:szCs w:val="22"/>
        </w:rPr>
        <w:t xml:space="preserve"> труба нагрева/охлаждения; 5 </w:t>
      </w:r>
      <w:r>
        <w:rPr>
          <w:rFonts w:eastAsia="Symbol" w:cs="Symbol" w:ascii="Symbol" w:hAnsi="Symbol"/>
          <w:sz w:val="22"/>
          <w:szCs w:val="22"/>
        </w:rPr>
        <w:t></w:t>
      </w:r>
      <w:r>
        <w:rPr>
          <w:rFonts w:cs="Arial" w:ascii="Arial" w:hAnsi="Arial"/>
          <w:sz w:val="22"/>
          <w:szCs w:val="22"/>
        </w:rPr>
        <w:t xml:space="preserve"> крепежные опоры и/или слой тепловой диффузии; 6 </w:t>
      </w:r>
      <w:r>
        <w:rPr>
          <w:rFonts w:eastAsia="Symbol" w:cs="Symbol" w:ascii="Symbol" w:hAnsi="Symbol"/>
          <w:sz w:val="22"/>
          <w:szCs w:val="22"/>
        </w:rPr>
        <w:t></w:t>
      </w:r>
      <w:r>
        <w:rPr>
          <w:rFonts w:cs="Arial" w:ascii="Arial" w:hAnsi="Arial"/>
          <w:sz w:val="22"/>
          <w:szCs w:val="22"/>
        </w:rPr>
        <w:t xml:space="preserve"> изолирующий слой; 7 </w:t>
      </w:r>
      <w:r>
        <w:rPr>
          <w:rFonts w:eastAsia="Symbol" w:cs="Symbol" w:ascii="Symbol" w:hAnsi="Symbol"/>
          <w:sz w:val="22"/>
          <w:szCs w:val="22"/>
        </w:rPr>
        <w:t></w:t>
      </w:r>
      <w:r>
        <w:rPr>
          <w:rFonts w:cs="Arial" w:ascii="Arial" w:hAnsi="Arial"/>
          <w:sz w:val="22"/>
          <w:szCs w:val="22"/>
        </w:rPr>
        <w:t xml:space="preserve"> конструкционное основание/пол</w:t>
      </w:r>
    </w:p>
    <w:p>
      <w:pPr>
        <w:pStyle w:val="Normal"/>
        <w:tabs>
          <w:tab w:val="clear" w:pos="708"/>
          <w:tab w:val="left" w:pos="1180" w:leader="none"/>
        </w:tabs>
        <w:spacing w:lineRule="auto" w:line="360"/>
        <w:jc w:val="center"/>
        <w:rPr>
          <w:rFonts w:ascii="Arial" w:hAnsi="Arial" w:cs="Arial"/>
        </w:rPr>
      </w:pPr>
      <w:r>
        <w:rPr>
          <w:rFonts w:cs="Arial" w:ascii="Arial" w:hAnsi="Arial"/>
          <w:sz w:val="22"/>
          <w:szCs w:val="22"/>
        </w:rPr>
        <w:t xml:space="preserve">Рисунок 9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в деревянных конструкциях (</w:t>
      </w:r>
      <w:r>
        <w:rPr>
          <w:rFonts w:cs="Arial" w:ascii="Arial" w:hAnsi="Arial"/>
          <w:sz w:val="22"/>
          <w:szCs w:val="22"/>
          <w:lang w:val="en-US"/>
        </w:rPr>
        <w:t>G</w:t>
      </w:r>
      <w:r>
        <w:rPr>
          <w:rFonts w:cs="Arial" w:ascii="Arial" w:hAnsi="Arial"/>
          <w:sz w:val="22"/>
          <w:szCs w:val="22"/>
        </w:rPr>
        <w:t>)</w:t>
      </w:r>
    </w:p>
    <w:p>
      <w:pPr>
        <w:pStyle w:val="Normal"/>
        <w:tabs>
          <w:tab w:val="clear" w:pos="708"/>
          <w:tab w:val="left" w:pos="1180" w:leader="none"/>
        </w:tabs>
        <w:jc w:val="center"/>
        <w:rPr>
          <w:rFonts w:ascii="Arial" w:hAnsi="Arial" w:cs="Arial"/>
        </w:rPr>
      </w:pPr>
      <w:r>
        <w:rPr>
          <w:rFonts w:cs="Arial" w:ascii="Arial" w:hAnsi="Arial"/>
        </w:rPr>
      </w:r>
    </w:p>
    <w:p>
      <w:pPr>
        <w:pStyle w:val="Normal"/>
        <w:spacing w:lineRule="auto" w:line="360" w:before="240" w:after="240"/>
        <w:jc w:val="center"/>
        <w:rPr>
          <w:rFonts w:ascii="Arial" w:hAnsi="Arial" w:cs="Arial"/>
          <w:strike/>
          <w:sz w:val="22"/>
          <w:szCs w:val="22"/>
          <w:highlight w:val="cyan"/>
        </w:rPr>
      </w:pPr>
      <w:r>
        <w:rPr>
          <w:rFonts w:cs="Arial" w:ascii="Arial" w:hAnsi="Arial"/>
          <w:sz w:val="22"/>
          <w:szCs w:val="22"/>
        </w:rPr>
        <w:t>1</w:t>
      </w:r>
      <w:r>
        <w:rPr>
          <w:rFonts w:eastAsia="Symbol" w:cs="Symbol" w:ascii="Symbol" w:hAnsi="Symbol"/>
          <w:sz w:val="22"/>
          <w:szCs w:val="22"/>
        </w:rPr>
        <w:t></w:t>
      </w:r>
      <w:r>
        <w:rPr>
          <w:rFonts w:cs="Arial" w:ascii="Arial" w:hAnsi="Arial"/>
          <w:sz w:val="22"/>
          <w:szCs w:val="22"/>
        </w:rPr>
        <w:t xml:space="preserve"> 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труба нагрева/охлаждения; 4 </w:t>
      </w:r>
      <w:r>
        <w:rPr>
          <w:rFonts w:eastAsia="Symbol" w:cs="Symbol" w:ascii="Symbol" w:hAnsi="Symbol"/>
          <w:sz w:val="22"/>
          <w:szCs w:val="22"/>
        </w:rPr>
        <w:t></w:t>
      </w:r>
      <w:r>
        <w:rPr>
          <w:rFonts w:cs="Arial" w:ascii="Arial" w:hAnsi="Arial"/>
          <w:sz w:val="22"/>
          <w:szCs w:val="22"/>
        </w:rPr>
        <w:t xml:space="preserve"> изолирующий слой; 5 </w:t>
      </w:r>
      <w:r>
        <w:rPr>
          <w:rFonts w:eastAsia="Symbol" w:cs="Symbol" w:ascii="Symbol" w:hAnsi="Symbol"/>
          <w:sz w:val="22"/>
          <w:szCs w:val="22"/>
        </w:rPr>
        <w:t></w:t>
      </w:r>
      <w:r>
        <w:rPr>
          <w:rFonts w:cs="Arial" w:ascii="Arial" w:hAnsi="Arial"/>
          <w:sz w:val="22"/>
          <w:szCs w:val="22"/>
        </w:rPr>
        <w:t xml:space="preserve"> конструкционное основание</w:t>
      </w:r>
    </w:p>
    <w:p>
      <w:pPr>
        <w:pStyle w:val="Normal"/>
        <w:tabs>
          <w:tab w:val="clear" w:pos="708"/>
          <w:tab w:val="left" w:pos="1180" w:leader="none"/>
        </w:tabs>
        <w:spacing w:lineRule="auto" w:line="360"/>
        <w:jc w:val="center"/>
        <w:rPr>
          <w:rFonts w:ascii="Arial" w:hAnsi="Arial" w:cs="Arial"/>
          <w:sz w:val="22"/>
          <w:szCs w:val="22"/>
        </w:rPr>
      </w:pPr>
      <w:r>
        <w:rPr>
          <w:rFonts w:cs="Arial" w:ascii="Arial" w:hAnsi="Arial"/>
          <w:sz w:val="22"/>
          <w:szCs w:val="22"/>
        </w:rPr>
        <w:t xml:space="preserve">Рисунок 10 </w:t>
      </w:r>
      <w:r>
        <w:rPr>
          <w:rFonts w:eastAsia="Symbol" w:cs="Symbol" w:ascii="Symbol" w:hAnsi="Symbol"/>
          <w:sz w:val="22"/>
          <w:szCs w:val="22"/>
        </w:rPr>
        <w:t></w:t>
      </w:r>
      <w:r>
        <w:rPr>
          <w:rFonts w:cs="Arial" w:ascii="Arial" w:hAnsi="Arial"/>
          <w:sz w:val="22"/>
          <w:szCs w:val="22"/>
        </w:rPr>
        <w:t xml:space="preserve"> Система  отопления, встроенная в пол с трубами, встроенными в желобки в верхней части слоя тепловой диффузии с изоляцией от конструктивного основания (</w:t>
      </w:r>
      <w:r>
        <w:rPr>
          <w:rFonts w:cs="Arial" w:ascii="Arial" w:hAnsi="Arial"/>
          <w:sz w:val="22"/>
          <w:szCs w:val="22"/>
          <w:lang w:val="en-US"/>
        </w:rPr>
        <w:t>H</w:t>
      </w:r>
      <w:r>
        <w:rPr>
          <w:rFonts w:cs="Arial" w:ascii="Arial" w:hAnsi="Arial"/>
          <w:sz w:val="22"/>
          <w:szCs w:val="22"/>
        </w:rPr>
        <w:t>1)</w:t>
      </w:r>
    </w:p>
    <w:p>
      <w:pPr>
        <w:pStyle w:val="Normal"/>
        <w:tabs>
          <w:tab w:val="clear" w:pos="708"/>
          <w:tab w:val="left" w:pos="1180" w:leader="none"/>
        </w:tabs>
        <w:rPr>
          <w:rFonts w:ascii="Arial" w:hAnsi="Arial" w:cs="Arial"/>
        </w:rPr>
      </w:pPr>
      <w:r>
        <w:rPr>
          <w:rFonts w:cs="Arial" w:ascii="Arial" w:hAnsi="Arial"/>
        </w:rPr>
        <w:drawing>
          <wp:inline distT="0" distB="0" distL="0" distR="0">
            <wp:extent cx="5938520" cy="924560"/>
            <wp:effectExtent l="0" t="0" r="0" b="0"/>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9"/>
                    <a:srcRect l="-2" t="-8" r="-2" b="47256"/>
                    <a:stretch>
                      <a:fillRect/>
                    </a:stretch>
                  </pic:blipFill>
                  <pic:spPr bwMode="auto">
                    <a:xfrm>
                      <a:off x="0" y="0"/>
                      <a:ext cx="5938520" cy="924560"/>
                    </a:xfrm>
                    <a:prstGeom prst="rect">
                      <a:avLst/>
                    </a:prstGeom>
                  </pic:spPr>
                </pic:pic>
              </a:graphicData>
            </a:graphic>
          </wp:inline>
        </w:drawing>
      </w:r>
    </w:p>
    <w:p>
      <w:pPr>
        <w:pStyle w:val="Normal"/>
        <w:spacing w:lineRule="auto" w:line="360" w:before="240" w:after="240"/>
        <w:jc w:val="center"/>
        <w:rPr/>
      </w:pPr>
      <w:r>
        <w:rPr>
          <w:rFonts w:cs="Arial" w:ascii="Arial" w:hAnsi="Arial"/>
          <w:sz w:val="22"/>
          <w:szCs w:val="22"/>
        </w:rPr>
        <w:t>1</w:t>
      </w:r>
      <w:r>
        <w:rPr>
          <w:rFonts w:eastAsia="Symbol" w:cs="Symbol" w:ascii="Symbol" w:hAnsi="Symbol"/>
          <w:sz w:val="22"/>
          <w:szCs w:val="22"/>
        </w:rPr>
        <w:t></w:t>
      </w:r>
      <w:r>
        <w:rPr>
          <w:rFonts w:cs="Arial" w:ascii="Arial" w:hAnsi="Arial"/>
          <w:sz w:val="22"/>
          <w:szCs w:val="22"/>
        </w:rPr>
        <w:t xml:space="preserve"> 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труба нагрева/охлаждения; 4 </w:t>
      </w:r>
      <w:r>
        <w:rPr>
          <w:rFonts w:eastAsia="Symbol" w:cs="Symbol" w:ascii="Symbol" w:hAnsi="Symbol"/>
          <w:sz w:val="22"/>
          <w:szCs w:val="22"/>
        </w:rPr>
        <w:t></w:t>
      </w:r>
      <w:r>
        <w:rPr>
          <w:rFonts w:cs="Arial" w:ascii="Arial" w:hAnsi="Arial"/>
          <w:sz w:val="22"/>
          <w:szCs w:val="22"/>
        </w:rPr>
        <w:t xml:space="preserve"> конструкционное основание/пол</w:t>
      </w:r>
    </w:p>
    <w:p>
      <w:pPr>
        <w:pStyle w:val="Normal"/>
        <w:tabs>
          <w:tab w:val="clear" w:pos="708"/>
          <w:tab w:val="left" w:pos="1180" w:leader="none"/>
        </w:tabs>
        <w:spacing w:lineRule="auto" w:line="360" w:before="0" w:after="240"/>
        <w:jc w:val="center"/>
        <w:rPr>
          <w:rFonts w:ascii="Arial" w:hAnsi="Arial" w:cs="Arial"/>
          <w:sz w:val="22"/>
          <w:szCs w:val="22"/>
        </w:rPr>
      </w:pPr>
      <w:r>
        <w:rPr>
          <w:rFonts w:cs="Arial" w:ascii="Arial" w:hAnsi="Arial"/>
          <w:sz w:val="22"/>
          <w:szCs w:val="22"/>
        </w:rPr>
        <w:t xml:space="preserve">Рисунок 11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 встроенными в желобки в верхней части слоя тепловой диффузии без изоляции от конструктивного основания (</w:t>
      </w:r>
      <w:r>
        <w:rPr>
          <w:rFonts w:cs="Arial" w:ascii="Arial" w:hAnsi="Arial"/>
          <w:sz w:val="22"/>
          <w:szCs w:val="22"/>
          <w:lang w:val="en-US"/>
        </w:rPr>
        <w:t>H</w:t>
      </w:r>
      <w:r>
        <w:rPr>
          <w:rFonts w:cs="Arial" w:ascii="Arial" w:hAnsi="Arial"/>
          <w:sz w:val="22"/>
          <w:szCs w:val="22"/>
        </w:rPr>
        <w:t>2)</w:t>
      </w:r>
    </w:p>
    <w:p>
      <w:pPr>
        <w:pStyle w:val="Normal"/>
        <w:tabs>
          <w:tab w:val="clear" w:pos="708"/>
          <w:tab w:val="left" w:pos="1180" w:leader="none"/>
        </w:tabs>
        <w:rPr>
          <w:rFonts w:ascii="Arial" w:hAnsi="Arial" w:cs="Arial"/>
        </w:rPr>
      </w:pPr>
      <w:r>
        <w:rPr>
          <w:rFonts w:cs="Arial" w:ascii="Arial" w:hAnsi="Arial"/>
        </w:rPr>
        <w:drawing>
          <wp:inline distT="0" distB="0" distL="0" distR="0">
            <wp:extent cx="5938520" cy="925830"/>
            <wp:effectExtent l="0" t="0" r="0" b="0"/>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20"/>
                    <a:srcRect l="-3" t="-7" r="-3" b="56033"/>
                    <a:stretch>
                      <a:fillRect/>
                    </a:stretch>
                  </pic:blipFill>
                  <pic:spPr bwMode="auto">
                    <a:xfrm>
                      <a:off x="0" y="0"/>
                      <a:ext cx="5938520" cy="925830"/>
                    </a:xfrm>
                    <a:prstGeom prst="rect">
                      <a:avLst/>
                    </a:prstGeom>
                  </pic:spPr>
                </pic:pic>
              </a:graphicData>
            </a:graphic>
          </wp:inline>
        </w:drawing>
      </w:r>
    </w:p>
    <w:p>
      <w:pPr>
        <w:pStyle w:val="Normal"/>
        <w:spacing w:lineRule="auto" w:line="360"/>
        <w:jc w:val="center"/>
        <w:rPr/>
      </w:pPr>
      <w:r>
        <w:rPr>
          <w:rFonts w:cs="Arial" w:ascii="Arial" w:hAnsi="Arial"/>
          <w:sz w:val="22"/>
          <w:szCs w:val="22"/>
        </w:rPr>
        <w:t>1</w:t>
      </w:r>
      <w:r>
        <w:rPr>
          <w:rFonts w:eastAsia="Symbol" w:cs="Symbol" w:ascii="Symbol" w:hAnsi="Symbol"/>
          <w:sz w:val="22"/>
          <w:szCs w:val="22"/>
        </w:rPr>
        <w:t></w:t>
      </w:r>
      <w:r>
        <w:rPr>
          <w:rFonts w:cs="Arial" w:ascii="Arial" w:hAnsi="Arial"/>
          <w:sz w:val="22"/>
          <w:szCs w:val="22"/>
        </w:rPr>
        <w:t>излучающая поверхность; 2</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профиль; 4 </w:t>
      </w:r>
      <w:r>
        <w:rPr>
          <w:rFonts w:eastAsia="Symbol" w:cs="Symbol" w:ascii="Symbol" w:hAnsi="Symbol"/>
          <w:sz w:val="22"/>
          <w:szCs w:val="22"/>
        </w:rPr>
        <w:t></w:t>
      </w:r>
      <w:r>
        <w:rPr>
          <w:rFonts w:cs="Arial" w:ascii="Arial" w:hAnsi="Arial"/>
          <w:sz w:val="22"/>
          <w:szCs w:val="22"/>
        </w:rPr>
        <w:t xml:space="preserve"> труба нагрева/охлаждения; 5 </w:t>
      </w:r>
      <w:r>
        <w:rPr>
          <w:rFonts w:eastAsia="Symbol" w:cs="Symbol" w:ascii="Symbol" w:hAnsi="Symbol"/>
          <w:sz w:val="22"/>
          <w:szCs w:val="22"/>
        </w:rPr>
        <w:t></w:t>
      </w:r>
      <w:r>
        <w:rPr>
          <w:rFonts w:cs="Arial" w:ascii="Arial" w:hAnsi="Arial"/>
          <w:sz w:val="22"/>
          <w:szCs w:val="22"/>
        </w:rPr>
        <w:t xml:space="preserve"> регулирующий слой; 6 </w:t>
      </w:r>
      <w:r>
        <w:rPr>
          <w:rFonts w:eastAsia="Symbol" w:cs="Symbol" w:ascii="Symbol" w:hAnsi="Symbol"/>
          <w:sz w:val="22"/>
          <w:szCs w:val="22"/>
        </w:rPr>
        <w:t></w:t>
      </w:r>
      <w:r>
        <w:rPr>
          <w:rFonts w:cs="Arial" w:ascii="Arial" w:hAnsi="Arial"/>
          <w:sz w:val="22"/>
          <w:szCs w:val="22"/>
        </w:rPr>
        <w:t xml:space="preserve"> конструкционное основание/пол</w:t>
      </w:r>
    </w:p>
    <w:p>
      <w:pPr>
        <w:pStyle w:val="Normal"/>
        <w:spacing w:lineRule="auto" w:line="360" w:before="240" w:after="0"/>
        <w:jc w:val="center"/>
        <w:rPr>
          <w:rFonts w:ascii="Arial" w:hAnsi="Arial" w:cs="Arial"/>
          <w:sz w:val="22"/>
          <w:szCs w:val="22"/>
        </w:rPr>
      </w:pPr>
      <w:r>
        <w:rPr>
          <w:rFonts w:cs="Arial" w:ascii="Arial" w:hAnsi="Arial"/>
          <w:sz w:val="22"/>
          <w:szCs w:val="22"/>
        </w:rPr>
        <w:t xml:space="preserve">Рисунок 12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слой тепловой диффузии и закрепленными на профилях без изоляции от конструктивного основания (</w:t>
      </w:r>
      <w:r>
        <w:rPr>
          <w:rFonts w:cs="Arial" w:ascii="Arial" w:hAnsi="Arial"/>
          <w:sz w:val="22"/>
          <w:szCs w:val="22"/>
          <w:lang w:val="en-US"/>
        </w:rPr>
        <w:t>I</w:t>
      </w:r>
      <w:r>
        <w:rPr>
          <w:rFonts w:cs="Arial" w:ascii="Arial" w:hAnsi="Arial"/>
          <w:sz w:val="22"/>
          <w:szCs w:val="22"/>
        </w:rPr>
        <w:t>)</w:t>
      </w:r>
    </w:p>
    <w:p>
      <w:pPr>
        <w:pStyle w:val="Normal"/>
        <w:rPr>
          <w:rFonts w:ascii="Arial" w:hAnsi="Arial" w:cs="Arial"/>
          <w:sz w:val="22"/>
          <w:szCs w:val="22"/>
        </w:rPr>
      </w:pPr>
      <w:r>
        <w:rPr>
          <w:rFonts w:cs="Arial" w:ascii="Arial" w:hAnsi="Arial"/>
          <w:sz w:val="22"/>
          <w:szCs w:val="22"/>
        </w:rPr>
      </w:r>
    </w:p>
    <w:p>
      <w:pPr>
        <w:pStyle w:val="Normal"/>
        <w:rPr>
          <w:rFonts w:ascii="Arial" w:hAnsi="Arial" w:cs="Arial"/>
        </w:rPr>
      </w:pPr>
      <w:r>
        <w:rPr>
          <w:rFonts w:cs="Arial" w:ascii="Arial" w:hAnsi="Arial"/>
        </w:rPr>
        <w:drawing>
          <wp:inline distT="0" distB="0" distL="0" distR="0">
            <wp:extent cx="5934075" cy="2282190"/>
            <wp:effectExtent l="0" t="0" r="0" b="0"/>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21"/>
                    <a:srcRect l="-3" t="-4" r="-3" b="33630"/>
                    <a:stretch>
                      <a:fillRect/>
                    </a:stretch>
                  </pic:blipFill>
                  <pic:spPr bwMode="auto">
                    <a:xfrm>
                      <a:off x="0" y="0"/>
                      <a:ext cx="5934075" cy="2282190"/>
                    </a:xfrm>
                    <a:prstGeom prst="rect">
                      <a:avLst/>
                    </a:prstGeom>
                  </pic:spPr>
                </pic:pic>
              </a:graphicData>
            </a:graphic>
          </wp:inline>
        </w:drawing>
      </w:r>
    </w:p>
    <w:p>
      <w:pPr>
        <w:pStyle w:val="Normal"/>
        <w:spacing w:lineRule="auto" w:line="276"/>
        <w:jc w:val="both"/>
        <w:rPr>
          <w:rFonts w:ascii="Arial" w:hAnsi="Arial" w:cs="Arial"/>
          <w:b/>
          <w:b/>
        </w:rPr>
      </w:pPr>
      <w:r>
        <w:rPr>
          <w:rFonts w:cs="Arial" w:ascii="Arial" w:hAnsi="Arial"/>
          <w:b/>
        </w:rPr>
      </w:r>
    </w:p>
    <w:p>
      <w:pPr>
        <w:pStyle w:val="Normal"/>
        <w:spacing w:lineRule="auto" w:line="360" w:before="240" w:after="240"/>
        <w:jc w:val="center"/>
        <w:rPr/>
      </w:pPr>
      <w:r>
        <w:rPr>
          <w:rFonts w:cs="Arial" w:ascii="Arial" w:hAnsi="Arial"/>
          <w:sz w:val="22"/>
          <w:szCs w:val="22"/>
        </w:rPr>
        <w:t>1</w:t>
      </w:r>
      <w:r>
        <w:rPr>
          <w:rFonts w:eastAsia="Symbol" w:cs="Symbol" w:ascii="Symbol" w:hAnsi="Symbol"/>
          <w:sz w:val="22"/>
          <w:szCs w:val="22"/>
        </w:rPr>
        <w:t></w:t>
      </w:r>
      <w:r>
        <w:rPr>
          <w:rFonts w:cs="Arial" w:ascii="Arial" w:hAnsi="Arial"/>
          <w:sz w:val="22"/>
          <w:szCs w:val="22"/>
        </w:rPr>
        <w:t xml:space="preserve"> излучающая поверхность; 2 </w:t>
      </w:r>
      <w:r>
        <w:rPr>
          <w:rFonts w:eastAsia="Symbol" w:cs="Symbol" w:ascii="Symbol" w:hAnsi="Symbol"/>
          <w:sz w:val="22"/>
          <w:szCs w:val="22"/>
        </w:rPr>
        <w:t></w:t>
      </w:r>
      <w:r>
        <w:rPr>
          <w:rFonts w:cs="Arial" w:ascii="Arial" w:hAnsi="Arial"/>
          <w:sz w:val="22"/>
          <w:szCs w:val="22"/>
        </w:rPr>
        <w:t xml:space="preserve"> несущий слой тепловой диффузии; 3 </w:t>
      </w:r>
      <w:r>
        <w:rPr>
          <w:rFonts w:eastAsia="Symbol" w:cs="Symbol" w:ascii="Symbol" w:hAnsi="Symbol"/>
          <w:sz w:val="22"/>
          <w:szCs w:val="22"/>
        </w:rPr>
        <w:t></w:t>
      </w:r>
      <w:r>
        <w:rPr>
          <w:rFonts w:cs="Arial" w:ascii="Arial" w:hAnsi="Arial"/>
          <w:sz w:val="22"/>
          <w:szCs w:val="22"/>
        </w:rPr>
        <w:t xml:space="preserve"> труба нагрева/охлаждения;4 </w:t>
      </w:r>
      <w:r>
        <w:rPr>
          <w:rFonts w:eastAsia="Symbol" w:cs="Symbol" w:ascii="Symbol" w:hAnsi="Symbol"/>
          <w:sz w:val="22"/>
          <w:szCs w:val="22"/>
        </w:rPr>
        <w:t></w:t>
      </w:r>
      <w:r>
        <w:rPr>
          <w:rFonts w:cs="Arial" w:ascii="Arial" w:hAnsi="Arial"/>
          <w:sz w:val="22"/>
          <w:szCs w:val="22"/>
        </w:rPr>
        <w:t xml:space="preserve"> защитный слой; 5 </w:t>
      </w:r>
      <w:r>
        <w:rPr>
          <w:rFonts w:eastAsia="Symbol" w:cs="Symbol" w:ascii="Symbol" w:hAnsi="Symbol"/>
          <w:sz w:val="22"/>
          <w:szCs w:val="22"/>
        </w:rPr>
        <w:t></w:t>
      </w:r>
      <w:r>
        <w:rPr>
          <w:rFonts w:cs="Arial" w:ascii="Arial" w:hAnsi="Arial"/>
          <w:sz w:val="22"/>
          <w:szCs w:val="22"/>
        </w:rPr>
        <w:t xml:space="preserve"> крепление трубы; 6 </w:t>
      </w:r>
      <w:r>
        <w:rPr>
          <w:rFonts w:eastAsia="Symbol" w:cs="Symbol" w:ascii="Symbol" w:hAnsi="Symbol"/>
          <w:sz w:val="22"/>
          <w:szCs w:val="22"/>
        </w:rPr>
        <w:t></w:t>
      </w:r>
      <w:r>
        <w:rPr>
          <w:rFonts w:cs="Arial" w:ascii="Arial" w:hAnsi="Arial"/>
          <w:sz w:val="22"/>
          <w:szCs w:val="22"/>
        </w:rPr>
        <w:t xml:space="preserve"> конструкционное основание/пол</w:t>
      </w:r>
    </w:p>
    <w:p>
      <w:pPr>
        <w:pStyle w:val="Normal"/>
        <w:spacing w:lineRule="auto" w:line="360"/>
        <w:jc w:val="center"/>
        <w:rPr>
          <w:rFonts w:ascii="Arial" w:hAnsi="Arial" w:cs="Arial"/>
          <w:sz w:val="22"/>
          <w:szCs w:val="22"/>
        </w:rPr>
      </w:pPr>
      <w:r>
        <w:rPr>
          <w:rFonts w:cs="Arial" w:ascii="Arial" w:hAnsi="Arial"/>
          <w:sz w:val="22"/>
          <w:szCs w:val="22"/>
        </w:rPr>
        <w:t xml:space="preserve">Рисунок 13 </w:t>
      </w:r>
      <w:r>
        <w:rPr>
          <w:rFonts w:eastAsia="Symbol" w:cs="Symbol" w:ascii="Symbol" w:hAnsi="Symbol"/>
          <w:sz w:val="22"/>
          <w:szCs w:val="22"/>
        </w:rPr>
        <w:t></w:t>
      </w:r>
      <w:r>
        <w:rPr>
          <w:rFonts w:cs="Arial" w:ascii="Arial" w:hAnsi="Arial"/>
          <w:sz w:val="22"/>
          <w:szCs w:val="22"/>
        </w:rPr>
        <w:t xml:space="preserve"> Система водяного отопления, встроенная в пол с трубами, встроенными в слой тепловой диффузии без изоляции от конструктивного основания (</w:t>
      </w:r>
      <w:r>
        <w:rPr>
          <w:rFonts w:cs="Arial" w:ascii="Arial" w:hAnsi="Arial"/>
          <w:sz w:val="22"/>
          <w:szCs w:val="22"/>
          <w:lang w:val="en-US"/>
        </w:rPr>
        <w:t>J</w:t>
      </w:r>
      <w:r>
        <w:rPr>
          <w:rFonts w:cs="Arial" w:ascii="Arial" w:hAnsi="Arial"/>
          <w:sz w:val="22"/>
          <w:szCs w:val="22"/>
        </w:rPr>
        <w:t>)</w:t>
      </w:r>
    </w:p>
    <w:p>
      <w:pPr>
        <w:pStyle w:val="Heading1"/>
        <w:spacing w:before="360" w:after="240"/>
        <w:ind w:firstLine="709"/>
        <w:rPr>
          <w:lang w:val="ru-RU"/>
        </w:rPr>
      </w:pPr>
      <w:r>
        <w:rPr/>
        <w:t>5 Технические</w:t>
      </w:r>
      <w:r>
        <w:rPr>
          <w:rFonts w:cs="Arial"/>
          <w:sz w:val="22"/>
          <w:szCs w:val="22"/>
        </w:rPr>
        <w:t xml:space="preserve"> </w:t>
      </w:r>
      <w:r>
        <w:rPr/>
        <w:t xml:space="preserve"> требования</w:t>
      </w:r>
    </w:p>
    <w:p>
      <w:pPr>
        <w:pStyle w:val="Normal"/>
        <w:rPr>
          <w:rFonts w:ascii="Arial Unicode MS" w:hAnsi="Arial Unicode MS" w:eastAsia="Arial Unicode MS" w:cs="Arial Unicode MS"/>
        </w:rPr>
      </w:pPr>
      <w:r>
        <w:rPr>
          <w:rFonts w:eastAsia="Arial Unicode MS" w:cs="Arial Unicode MS" w:ascii="Arial Unicode MS" w:hAnsi="Arial Unicode MS"/>
        </w:rPr>
        <w:t>5.1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 встроенные в пол проектируют, монтируют и эксплуатируют  в соответствии с требованиями , изложенными в настоящем стандарте.</w:t>
      </w:r>
    </w:p>
    <w:p>
      <w:pPr>
        <w:pStyle w:val="Normal"/>
        <w:rPr>
          <w:rFonts w:ascii="Arial Unicode MS" w:hAnsi="Arial Unicode MS" w:eastAsia="Arial Unicode MS" w:cs="Arial Unicode MS"/>
        </w:rPr>
      </w:pPr>
      <w:r>
        <w:rPr>
          <w:rFonts w:eastAsia="Arial Unicode MS" w:cs="Arial Unicode MS" w:ascii="Arial Unicode MS" w:hAnsi="Arial Unicode MS"/>
        </w:rPr>
      </w:r>
    </w:p>
    <w:p>
      <w:pPr>
        <w:pStyle w:val="Normal"/>
        <w:rPr>
          <w:rFonts w:ascii="Arial Unicode MS" w:hAnsi="Arial Unicode MS" w:eastAsia="Arial Unicode MS" w:cs="Arial Unicode MS"/>
        </w:rPr>
      </w:pPr>
      <w:r>
        <w:rPr>
          <w:rFonts w:eastAsia="Arial Unicode MS" w:cs="Arial Unicode MS" w:ascii="Arial Unicode MS" w:hAnsi="Arial Unicode MS"/>
        </w:rPr>
        <w:t>5.1.1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встроенные в пол должны быть герметичными и выдерживать пробное давление воды или воздуха не менее чем в 1,5 раза превышающее максимальное рабочее давление</w:t>
      </w:r>
      <w:r>
        <w:rPr>
          <w:rFonts w:cs="Arial" w:ascii="Arial Narrow" w:hAnsi="Arial Narrow"/>
        </w:rPr>
        <w:t xml:space="preserve">. </w:t>
      </w:r>
      <w:r>
        <w:rPr>
          <w:rFonts w:eastAsia="Arial Unicode MS" w:cs="Arial Unicode MS" w:ascii="Arial Unicode MS" w:hAnsi="Arial Unicode MS"/>
        </w:rPr>
        <w:t>За значение максимального рабочего давления для системы водяного отопления, встроенной в пол принимается наименьшее значение максимального рабочего давления компонента системы  водяного отопления здания, сооружения, в состав которой она входит, но не менее 0,6 МПа .</w:t>
      </w:r>
    </w:p>
    <w:p>
      <w:pPr>
        <w:pStyle w:val="Normal"/>
        <w:rPr>
          <w:rFonts w:ascii="Arial Unicode MS" w:hAnsi="Arial Unicode MS" w:eastAsia="Arial Unicode MS" w:cs="Arial Unicode MS"/>
        </w:rPr>
      </w:pPr>
      <w:r>
        <w:rPr>
          <w:rFonts w:eastAsia="Arial Unicode MS" w:cs="Arial Unicode MS" w:ascii="Arial Unicode MS" w:hAnsi="Arial Unicode MS"/>
        </w:rPr>
        <w:t>5.1.2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встроенные в пол должны обеспечивать параметры микроклимата в помещениях в соответствии с ГОСТ 30494-2011. В случае невозможности достижения параметров микроклимата, в силу особенностей конструкции помещений, или условий эксплуатации, необходимо  дополнять системы, встроенные в пол, другими видами отопительных приборов, подключенными к системе отопления .</w:t>
      </w:r>
    </w:p>
    <w:p>
      <w:pPr>
        <w:pStyle w:val="Normal"/>
        <w:rPr/>
      </w:pPr>
      <w:r>
        <w:rPr>
          <w:rFonts w:eastAsia="Arial Unicode MS" w:cs="Arial Unicode MS" w:ascii="Arial Unicode MS" w:hAnsi="Arial Unicode MS"/>
        </w:rPr>
        <w:t xml:space="preserve">5.1.3 Система </w:t>
      </w:r>
      <w:r>
        <w:rPr>
          <w:rFonts w:cs="Arial" w:ascii="Arial" w:hAnsi="Arial"/>
          <w:sz w:val="22"/>
          <w:szCs w:val="22"/>
        </w:rPr>
        <w:t>водяного</w:t>
      </w:r>
      <w:r>
        <w:rPr>
          <w:rFonts w:eastAsia="Arial Unicode MS" w:cs="Arial Unicode MS" w:ascii="Arial Unicode MS" w:hAnsi="Arial Unicode MS"/>
        </w:rPr>
        <w:t xml:space="preserve"> отопления, встроенная в пол должна иметь тепловой расчет, произведенный в соответствии с [2]</w:t>
      </w:r>
    </w:p>
    <w:p>
      <w:pPr>
        <w:pStyle w:val="Normal"/>
        <w:rPr>
          <w:rFonts w:ascii="Arial Unicode MS" w:hAnsi="Arial Unicode MS" w:eastAsia="Arial Unicode MS" w:cs="Arial Unicode MS"/>
        </w:rPr>
      </w:pPr>
      <w:r>
        <w:rPr>
          <w:rFonts w:eastAsia="Arial Unicode MS" w:cs="Arial Unicode MS" w:ascii="Arial Unicode MS" w:hAnsi="Arial Unicode MS"/>
        </w:rPr>
        <w:t>5.1.4 Отопительные контуры систем</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встроенных в пол должны быть изготовлены из труб, имеющих, в соответствии с ГОСТ 3094-2011, максимальный срок службы не менее 50 лет и соответствующих :</w:t>
      </w:r>
    </w:p>
    <w:p>
      <w:pPr>
        <w:pStyle w:val="Normal"/>
        <w:rPr>
          <w:rFonts w:ascii="Arial Unicode MS" w:hAnsi="Arial Unicode MS" w:eastAsia="Arial Unicode MS" w:cs="Arial Unicode MS"/>
        </w:rPr>
      </w:pPr>
      <w:r>
        <w:rPr>
          <w:rFonts w:eastAsia="Arial Unicode MS" w:cs="Arial Unicode MS" w:ascii="Arial Unicode MS" w:hAnsi="Arial Unicode MS"/>
        </w:rPr>
        <w:t>- для отопительных контуров из медных труб ГОСТ 32598;</w:t>
      </w:r>
    </w:p>
    <w:p>
      <w:pPr>
        <w:pStyle w:val="Normal"/>
        <w:rPr>
          <w:rFonts w:ascii="Arial Unicode MS" w:hAnsi="Arial Unicode MS" w:eastAsia="Arial Unicode MS" w:cs="Arial Unicode MS"/>
        </w:rPr>
      </w:pPr>
      <w:r>
        <w:rPr>
          <w:rFonts w:eastAsia="Arial Unicode MS" w:cs="Arial Unicode MS" w:ascii="Arial Unicode MS" w:hAnsi="Arial Unicode MS"/>
        </w:rPr>
        <w:t>- для отопительных контуров из напорных труб из термопластов для 4 класса эксплуатации( низкотемпературное отопление) ГОСТ 32415;</w:t>
      </w:r>
    </w:p>
    <w:p>
      <w:pPr>
        <w:pStyle w:val="Normal"/>
        <w:rPr>
          <w:rFonts w:ascii="Arial Unicode MS" w:hAnsi="Arial Unicode MS" w:eastAsia="Arial Unicode MS" w:cs="Arial Unicode MS"/>
        </w:rPr>
      </w:pPr>
      <w:r>
        <w:rPr>
          <w:rFonts w:eastAsia="Arial Unicode MS" w:cs="Arial Unicode MS" w:ascii="Arial Unicode MS" w:hAnsi="Arial Unicode MS"/>
        </w:rPr>
        <w:t>- для отопительных контуров  из напорных многослойных труб для систем водоснабжения и отопления, применяемых для высокотемпературного отопления и низкотемпературного отопления для 4 и5 классов эксплуатации ГОСТ Р 56630.</w:t>
      </w:r>
    </w:p>
    <w:p>
      <w:pPr>
        <w:pStyle w:val="Normal"/>
        <w:rPr>
          <w:rFonts w:ascii="Arial Unicode MS" w:hAnsi="Arial Unicode MS" w:eastAsia="Arial Unicode MS" w:cs="Arial Unicode MS"/>
        </w:rPr>
      </w:pPr>
      <w:r>
        <w:rPr>
          <w:rFonts w:eastAsia="Arial Unicode MS" w:cs="Arial Unicode MS" w:ascii="Arial Unicode MS" w:hAnsi="Arial Unicode MS"/>
        </w:rPr>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5.1.5 Отопительные контуры систем </w:t>
      </w:r>
      <w:r>
        <w:rPr>
          <w:rFonts w:cs="Arial" w:ascii="Arial" w:hAnsi="Arial"/>
          <w:sz w:val="22"/>
          <w:szCs w:val="22"/>
        </w:rPr>
        <w:t>водяного</w:t>
      </w:r>
      <w:r>
        <w:rPr>
          <w:rFonts w:eastAsia="Arial Unicode MS" w:cs="Arial Unicode MS" w:ascii="Arial Unicode MS" w:hAnsi="Arial Unicode MS"/>
        </w:rPr>
        <w:t xml:space="preserve"> отопления, встроенных в пол, выполненные из полимерных материалов, при эксплуатации в системе отопления совместно с металлическими трубами или отопительными приборами и оборудованием, имеющим ограничения по содержанию растворенного кислорода должны иметь толщину стенки или барьерный слой, обеспечивающие кислородопроницаемость не более 0,1 г/(м</w:t>
      </w:r>
      <w:r>
        <w:rPr>
          <w:rFonts w:eastAsia="Arial Unicode MS" w:cs="Arial Unicode MS" w:ascii="Arial Unicode MS" w:hAnsi="Arial Unicode MS"/>
          <w:vertAlign w:val="superscript"/>
        </w:rPr>
        <w:t>3</w:t>
      </w:r>
      <w:r>
        <w:rPr>
          <w:rFonts w:ascii="Arial Unicode MS" w:hAnsi="Arial Unicode MS" w:eastAsia="Arial Unicode MS" w:cs="Arial Unicode MS"/>
        </w:rPr>
        <w:t>٠</w:t>
      </w:r>
      <w:r>
        <w:rPr>
          <w:rFonts w:eastAsia="Arial Unicode MS" w:cs="Arial Unicode MS" w:ascii="Arial Unicode MS" w:hAnsi="Arial Unicode MS"/>
        </w:rPr>
        <w:t>сут). (пункт 6.3.3 СП 13330.2020)</w:t>
      </w:r>
    </w:p>
    <w:p>
      <w:pPr>
        <w:pStyle w:val="Normal"/>
        <w:rPr>
          <w:rFonts w:ascii="Arial Unicode MS" w:hAnsi="Arial Unicode MS" w:eastAsia="Arial Unicode MS" w:cs="Arial Unicode MS"/>
        </w:rPr>
      </w:pPr>
      <w:r>
        <w:rPr>
          <w:rFonts w:eastAsia="Arial Unicode MS" w:cs="Arial Unicode MS" w:ascii="Arial Unicode MS" w:hAnsi="Arial Unicode MS"/>
        </w:rPr>
        <w:t>5.1.6  Система</w:t>
      </w:r>
      <w:r>
        <w:rPr>
          <w:rFonts w:cs="Arial" w:ascii="Arial" w:hAnsi="Arial"/>
          <w:sz w:val="22"/>
          <w:szCs w:val="22"/>
        </w:rPr>
        <w:t xml:space="preserve"> водяного</w:t>
      </w:r>
      <w:r>
        <w:rPr>
          <w:rFonts w:eastAsia="Arial Unicode MS" w:cs="Arial Unicode MS" w:ascii="Arial Unicode MS" w:hAnsi="Arial Unicode MS"/>
        </w:rPr>
        <w:t xml:space="preserve"> отопления , встроенная в пол должна иметь распределитель контуров, позволяющий осуществлять балансировку расхода теплоносителя в контурах.</w:t>
      </w:r>
    </w:p>
    <w:p>
      <w:pPr>
        <w:pStyle w:val="Normal"/>
        <w:rPr/>
      </w:pPr>
      <w:r>
        <w:rPr>
          <w:rFonts w:eastAsia="Arial Unicode MS" w:cs="Arial Unicode MS" w:ascii="Arial Unicode MS" w:hAnsi="Arial Unicode MS"/>
        </w:rPr>
        <w:t xml:space="preserve">5.1.7 Система </w:t>
      </w:r>
      <w:r>
        <w:rPr>
          <w:rFonts w:cs="Arial" w:ascii="Arial" w:hAnsi="Arial"/>
          <w:sz w:val="22"/>
          <w:szCs w:val="22"/>
        </w:rPr>
        <w:t>водяного</w:t>
      </w:r>
      <w:r>
        <w:rPr>
          <w:rFonts w:eastAsia="Arial Unicode MS" w:cs="Arial Unicode MS" w:ascii="Arial Unicode MS" w:hAnsi="Arial Unicode MS"/>
        </w:rPr>
        <w:t xml:space="preserve"> отопления, встроенная в пол должна быть оборудована устройствами для дегазации и удаления шлама.</w:t>
      </w:r>
    </w:p>
    <w:p>
      <w:pPr>
        <w:pStyle w:val="Normal"/>
        <w:rPr/>
      </w:pPr>
      <w:r>
        <w:rPr>
          <w:rFonts w:eastAsia="Arial Unicode MS" w:cs="Arial Unicode MS" w:ascii="Arial Unicode MS" w:hAnsi="Arial Unicode MS"/>
        </w:rPr>
        <w:t>5.1.8 Система</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встроенная в пол, должна предусматривать возможность опорожнения, при этом допускается осуществлять опорожнение отдельных участков с помощью сжатого воздуха.</w:t>
      </w:r>
    </w:p>
    <w:p>
      <w:pPr>
        <w:pStyle w:val="Normal"/>
        <w:rPr>
          <w:rFonts w:ascii="Arial Unicode MS" w:hAnsi="Arial Unicode MS" w:eastAsia="Arial Unicode MS" w:cs="Arial Unicode MS"/>
        </w:rPr>
      </w:pPr>
      <w:r>
        <w:rPr>
          <w:rFonts w:eastAsia="Arial Unicode MS" w:cs="Arial Unicode MS" w:ascii="Arial Unicode MS" w:hAnsi="Arial Unicode MS"/>
        </w:rPr>
        <w:t>5.1.9 Излучающие поверхности систем</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встроенных в пол должны изготавливаться из материалов, имеющих показатели, в том числе и санитарно-гигиенические, разрешающие их применение при температурах оговоренных в пунктах 6.1.1 и 6.1.2 настоящего стандарта</w:t>
      </w:r>
    </w:p>
    <w:p>
      <w:pPr>
        <w:pStyle w:val="Normal"/>
        <w:rPr>
          <w:rFonts w:ascii="Arial Unicode MS" w:hAnsi="Arial Unicode MS" w:eastAsia="Arial Unicode MS" w:cs="Arial Unicode MS"/>
        </w:rPr>
      </w:pPr>
      <w:r>
        <w:rPr>
          <w:rFonts w:eastAsia="Arial Unicode MS" w:cs="Arial Unicode MS" w:ascii="Arial Unicode MS" w:hAnsi="Arial Unicode MS"/>
        </w:rPr>
        <w:t>Ламинаты, линолеумы, текстильные материалы, применяемые в качестве излучающей поверхности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встроенной в пол должны иметь маркировку, позволяющую их эксплуатировать при повышенных температурах.</w:t>
      </w:r>
    </w:p>
    <w:p>
      <w:pPr>
        <w:pStyle w:val="Normal"/>
        <w:rPr>
          <w:rFonts w:ascii="Arial" w:hAnsi="Arial" w:eastAsia="Arial" w:cs="Arial"/>
        </w:rPr>
      </w:pPr>
      <w:r>
        <w:rPr>
          <w:rFonts w:eastAsia="Arial" w:cs="Arial" w:ascii="Arial" w:hAnsi="Arial"/>
        </w:rPr>
        <w:t xml:space="preserve"> </w:t>
      </w:r>
    </w:p>
    <w:p>
      <w:pPr>
        <w:pStyle w:val="Normal"/>
        <w:rPr>
          <w:rFonts w:ascii="Arial" w:hAnsi="Arial" w:cs="Arial"/>
        </w:rPr>
      </w:pPr>
      <w:r>
        <w:rPr>
          <w:rFonts w:cs="Arial" w:ascii="Arial" w:hAnsi="Arial"/>
        </w:rPr>
      </w:r>
    </w:p>
    <w:p>
      <w:pPr>
        <w:pStyle w:val="Normal"/>
        <w:spacing w:lineRule="auto" w:line="360" w:before="0" w:after="120"/>
        <w:jc w:val="both"/>
        <w:rPr>
          <w:rFonts w:ascii="Arial Unicode MS" w:hAnsi="Arial Unicode MS" w:eastAsia="Arial Unicode MS" w:cs="Arial Unicode MS"/>
          <w:b/>
          <w:b/>
        </w:rPr>
      </w:pPr>
      <w:r>
        <w:rPr>
          <w:rFonts w:eastAsia="Arial Unicode MS" w:cs="Arial Unicode MS" w:ascii="Arial Unicode MS" w:hAnsi="Arial Unicode MS"/>
          <w:b/>
        </w:rPr>
        <w:t>6 Требования по безопасности и охране окружающей среды</w:t>
      </w:r>
    </w:p>
    <w:p>
      <w:pPr>
        <w:pStyle w:val="Heading2"/>
        <w:ind w:firstLine="709"/>
        <w:rPr>
          <w:b w:val="false"/>
          <w:b w:val="false"/>
          <w:strike/>
          <w:lang w:val="ru-RU"/>
        </w:rPr>
      </w:pPr>
      <w:r>
        <w:rPr>
          <w:b w:val="false"/>
        </w:rPr>
        <w:t>6.1 Требования</w:t>
      </w:r>
      <w:r>
        <w:rPr>
          <w:b w:val="false"/>
          <w:lang w:val="ru-RU"/>
        </w:rPr>
        <w:t xml:space="preserve"> по безопасности</w:t>
      </w:r>
      <w:r>
        <w:rPr>
          <w:b w:val="false"/>
        </w:rPr>
        <w:t xml:space="preserve"> </w:t>
      </w:r>
      <w:r>
        <w:rPr>
          <w:b w:val="false"/>
          <w:lang w:val="ru-RU"/>
        </w:rPr>
        <w:t>по</w:t>
      </w:r>
      <w:r>
        <w:rPr>
          <w:b w:val="false"/>
        </w:rPr>
        <w:t xml:space="preserve"> температуре</w:t>
      </w:r>
      <w:r>
        <w:rPr>
          <w:b w:val="false"/>
          <w:lang w:val="ru-RU"/>
        </w:rPr>
        <w:t xml:space="preserve"> излучающих</w:t>
      </w:r>
      <w:r>
        <w:rPr>
          <w:b w:val="false"/>
        </w:rPr>
        <w:t xml:space="preserve"> поверхностей систем</w:t>
      </w:r>
      <w:r>
        <w:rPr>
          <w:rFonts w:cs="Arial"/>
          <w:sz w:val="22"/>
          <w:szCs w:val="22"/>
        </w:rPr>
        <w:t xml:space="preserve"> водяного</w:t>
      </w:r>
      <w:r>
        <w:rPr>
          <w:b w:val="false"/>
        </w:rPr>
        <w:t xml:space="preserve"> отопления</w:t>
      </w:r>
      <w:r>
        <w:rPr>
          <w:b w:val="false"/>
          <w:lang w:val="ru-RU"/>
        </w:rPr>
        <w:t>, встроенных в пол:</w:t>
      </w:r>
    </w:p>
    <w:p>
      <w:pPr>
        <w:pStyle w:val="Normal"/>
        <w:spacing w:lineRule="auto" w:line="360"/>
        <w:ind w:firstLine="709"/>
        <w:jc w:val="both"/>
        <w:rPr>
          <w:rFonts w:ascii="Arial" w:hAnsi="Arial" w:cs="Arial"/>
        </w:rPr>
      </w:pPr>
      <w:r>
        <w:rPr>
          <w:rFonts w:cs="Arial" w:ascii="Arial" w:hAnsi="Arial"/>
        </w:rPr>
        <w:t>6.1.1 Обеспечиваемая системой</w:t>
      </w:r>
      <w:r>
        <w:rPr>
          <w:rFonts w:cs="Arial" w:ascii="Arial" w:hAnsi="Arial"/>
          <w:sz w:val="22"/>
          <w:szCs w:val="22"/>
        </w:rPr>
        <w:t xml:space="preserve"> водяного</w:t>
      </w:r>
      <w:r>
        <w:rPr>
          <w:rFonts w:cs="Arial" w:ascii="Arial" w:hAnsi="Arial"/>
        </w:rPr>
        <w:t xml:space="preserve"> отопления, встроенной в пол средняя температура поверхности пола должна быть в соответствии с СП 60.13330.2020:</w:t>
      </w:r>
    </w:p>
    <w:p>
      <w:pPr>
        <w:pStyle w:val="Normal"/>
        <w:spacing w:lineRule="auto" w:line="360"/>
        <w:ind w:firstLine="709"/>
        <w:jc w:val="both"/>
        <w:rPr/>
      </w:pPr>
      <w:r>
        <w:rPr>
          <w:rFonts w:cs="Arial" w:ascii="Arial" w:hAnsi="Arial"/>
        </w:rPr>
        <w:t>–</w:t>
      </w:r>
      <w:r>
        <w:rPr>
          <w:rFonts w:eastAsia="Arial" w:cs="Arial" w:ascii="Arial" w:hAnsi="Arial"/>
        </w:rPr>
        <w:t xml:space="preserve"> </w:t>
      </w:r>
      <w:r>
        <w:rPr>
          <w:rFonts w:cs="Arial" w:ascii="Arial" w:hAnsi="Arial"/>
        </w:rPr>
        <w:t>для излучающих поверхностей систем, встроенных в пол для  помещений с постоянным пребыванием людей не более 29°С;</w:t>
      </w:r>
    </w:p>
    <w:p>
      <w:pPr>
        <w:pStyle w:val="Normal"/>
        <w:spacing w:lineRule="auto" w:line="360"/>
        <w:ind w:firstLine="709"/>
        <w:jc w:val="both"/>
        <w:rPr/>
      </w:pPr>
      <w:r>
        <w:rPr>
          <w:rFonts w:cs="Arial" w:ascii="Arial" w:hAnsi="Arial"/>
        </w:rPr>
        <w:t>–</w:t>
      </w:r>
      <w:r>
        <w:rPr>
          <w:rFonts w:eastAsia="Arial" w:cs="Arial" w:ascii="Arial" w:hAnsi="Arial"/>
        </w:rPr>
        <w:t xml:space="preserve"> </w:t>
      </w:r>
      <w:r>
        <w:rPr>
          <w:rFonts w:cs="Arial" w:ascii="Arial" w:hAnsi="Arial"/>
        </w:rPr>
        <w:t>для излучающих поверхностей систем отопления, встроенных в пол в детских учреждениях не более 23°С;</w:t>
      </w:r>
    </w:p>
    <w:p>
      <w:pPr>
        <w:pStyle w:val="Normal"/>
        <w:spacing w:lineRule="auto" w:line="360"/>
        <w:ind w:firstLine="709"/>
        <w:jc w:val="both"/>
        <w:rPr/>
      </w:pPr>
      <w:r>
        <w:rPr>
          <w:rFonts w:cs="Arial" w:ascii="Arial" w:hAnsi="Arial"/>
        </w:rPr>
        <w:t>–</w:t>
      </w:r>
      <w:r>
        <w:rPr>
          <w:rFonts w:eastAsia="Arial" w:cs="Arial" w:ascii="Arial" w:hAnsi="Arial"/>
        </w:rPr>
        <w:t xml:space="preserve"> </w:t>
      </w:r>
      <w:r>
        <w:rPr>
          <w:rFonts w:cs="Arial" w:ascii="Arial" w:hAnsi="Arial"/>
        </w:rPr>
        <w:t>для излучающих поверхностей систем отопления, встроенных в пол для помещений с временным пребыванием людей, а также излучающих поверхностей обходных дорожек крытых бассейнов не более 31°С.</w:t>
      </w:r>
    </w:p>
    <w:p>
      <w:pPr>
        <w:pStyle w:val="Normal"/>
        <w:spacing w:lineRule="auto" w:line="360"/>
        <w:ind w:firstLine="709"/>
        <w:jc w:val="both"/>
        <w:rPr>
          <w:rFonts w:ascii="Arial" w:hAnsi="Arial" w:cs="Arial"/>
        </w:rPr>
      </w:pPr>
      <w:r>
        <w:rPr>
          <w:rFonts w:cs="Arial" w:ascii="Arial" w:hAnsi="Arial"/>
        </w:rPr>
        <w:t>6.1.2 Обеспечиваемая системой</w:t>
      </w:r>
      <w:r>
        <w:rPr>
          <w:rFonts w:cs="Arial" w:ascii="Arial" w:hAnsi="Arial"/>
          <w:sz w:val="22"/>
          <w:szCs w:val="22"/>
        </w:rPr>
        <w:t xml:space="preserve"> водяного</w:t>
      </w:r>
      <w:r>
        <w:rPr>
          <w:rFonts w:cs="Arial" w:ascii="Arial" w:hAnsi="Arial"/>
        </w:rPr>
        <w:t xml:space="preserve"> отопления, встроенной в пол температура излучающей поверхности   по оси нагревательного элемента в детских учреждениях, жилых зданиях и плавательных бассейнов должна быть не более 35°С в соответствии с СП 60.13330.2020.</w:t>
      </w:r>
    </w:p>
    <w:p>
      <w:pPr>
        <w:pStyle w:val="Normal"/>
        <w:spacing w:lineRule="auto" w:line="360"/>
        <w:ind w:firstLine="709"/>
        <w:jc w:val="both"/>
        <w:rPr/>
      </w:pPr>
      <w:r>
        <w:rPr>
          <w:rFonts w:cs="Arial" w:ascii="Arial" w:hAnsi="Arial"/>
        </w:rPr>
        <w:t>6.2 Материалы, применяемые для формирования систем</w:t>
      </w:r>
      <w:r>
        <w:rPr>
          <w:rFonts w:cs="Arial" w:ascii="Arial" w:hAnsi="Arial"/>
          <w:sz w:val="22"/>
          <w:szCs w:val="22"/>
        </w:rPr>
        <w:t xml:space="preserve"> водяного</w:t>
      </w:r>
      <w:r>
        <w:rPr>
          <w:rFonts w:cs="Arial" w:ascii="Arial" w:hAnsi="Arial"/>
        </w:rPr>
        <w:t xml:space="preserve"> отопления, встроенных в пол должны быть безопасными для потребителей и не выделять вредных веществ при эксплуатации.</w:t>
      </w:r>
    </w:p>
    <w:p>
      <w:pPr>
        <w:pStyle w:val="Normal"/>
        <w:spacing w:lineRule="auto" w:line="360"/>
        <w:ind w:firstLine="709"/>
        <w:jc w:val="both"/>
        <w:rPr>
          <w:rFonts w:ascii="Arial" w:hAnsi="Arial" w:cs="Arial"/>
        </w:rPr>
      </w:pPr>
      <w:r>
        <w:rPr>
          <w:rFonts w:cs="Arial" w:ascii="Arial" w:hAnsi="Arial"/>
        </w:rPr>
        <w:t>6.3 Эксплуатация систем</w:t>
      </w:r>
      <w:r>
        <w:rPr>
          <w:rFonts w:cs="Arial" w:ascii="Arial" w:hAnsi="Arial"/>
          <w:sz w:val="22"/>
          <w:szCs w:val="22"/>
        </w:rPr>
        <w:t xml:space="preserve"> водяного</w:t>
      </w:r>
      <w:r>
        <w:rPr>
          <w:rFonts w:cs="Arial" w:ascii="Arial" w:hAnsi="Arial"/>
        </w:rPr>
        <w:t xml:space="preserve"> отопления, встроенных в пол не допустима при давлении теплоносителя превышающим значение максимального рабочего давления определяемого в соответствии с пунктом 5.1.1 и температурах излучающей поверхности, превышающих значения, оговоренные пунктом 6.1.1 настоящего стандарта. </w:t>
      </w:r>
    </w:p>
    <w:p>
      <w:pPr>
        <w:pStyle w:val="Normal"/>
        <w:spacing w:lineRule="auto" w:line="360"/>
        <w:ind w:firstLine="709"/>
        <w:jc w:val="both"/>
        <w:rPr>
          <w:rFonts w:ascii="Arial" w:hAnsi="Arial" w:cs="Arial"/>
        </w:rPr>
      </w:pPr>
      <w:r>
        <w:rPr>
          <w:rFonts w:cs="Arial" w:ascii="Arial" w:hAnsi="Arial"/>
        </w:rPr>
        <w:t xml:space="preserve">6.4 Отходы, образующие в процессе монтажа систем </w:t>
      </w:r>
      <w:r>
        <w:rPr>
          <w:rFonts w:cs="Arial" w:ascii="Arial" w:hAnsi="Arial"/>
          <w:sz w:val="22"/>
          <w:szCs w:val="22"/>
        </w:rPr>
        <w:t>водяного</w:t>
      </w:r>
      <w:r>
        <w:rPr>
          <w:rFonts w:eastAsia="Arial Unicode MS" w:cs="Arial Unicode MS" w:ascii="Arial Unicode MS" w:hAnsi="Arial Unicode MS"/>
        </w:rPr>
        <w:t xml:space="preserve"> </w:t>
      </w:r>
      <w:r>
        <w:rPr>
          <w:rFonts w:cs="Arial" w:ascii="Arial" w:hAnsi="Arial"/>
        </w:rPr>
        <w:t>отопления, встроенных в пол подлежат хранению, транспортированию и утилизации в соответствии с [3].</w:t>
      </w:r>
    </w:p>
    <w:p>
      <w:pPr>
        <w:pStyle w:val="Heading1"/>
        <w:spacing w:before="360" w:after="240"/>
        <w:ind w:firstLine="709"/>
        <w:rPr>
          <w:lang w:val="ru-RU"/>
        </w:rPr>
      </w:pPr>
      <w:r>
        <w:rPr/>
        <w:t>7 Методы испытаний</w:t>
      </w:r>
    </w:p>
    <w:p>
      <w:pPr>
        <w:pStyle w:val="Normal"/>
        <w:rPr/>
      </w:pPr>
      <w:r>
        <w:rPr>
          <w:rFonts w:eastAsia="Arial Unicode MS" w:cs="Arial Unicode MS" w:ascii="Arial Unicode MS" w:hAnsi="Arial Unicode MS"/>
        </w:rPr>
        <w:t xml:space="preserve">          </w:t>
      </w:r>
      <w:r>
        <w:rPr>
          <w:rFonts w:eastAsia="Arial Unicode MS" w:cs="Arial Unicode MS" w:ascii="Arial Unicode MS" w:hAnsi="Arial Unicode MS"/>
        </w:rPr>
        <w:t>7.1 Испытания на герметичность систем</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встроенных в пол проводят до заливки стяжки </w:t>
      </w:r>
    </w:p>
    <w:p>
      <w:pPr>
        <w:pStyle w:val="Normal"/>
        <w:spacing w:lineRule="auto" w:line="360"/>
        <w:ind w:firstLine="708"/>
        <w:jc w:val="both"/>
        <w:rPr>
          <w:rFonts w:ascii="Arial" w:hAnsi="Arial" w:cs="Arial"/>
        </w:rPr>
      </w:pPr>
      <w:r>
        <w:rPr>
          <w:rFonts w:cs="Arial" w:ascii="Arial" w:hAnsi="Arial"/>
        </w:rPr>
        <w:t>7.2 Испытание на герметичность систем</w:t>
      </w:r>
      <w:r>
        <w:rPr>
          <w:rFonts w:cs="Arial" w:ascii="Arial" w:hAnsi="Arial"/>
          <w:sz w:val="22"/>
          <w:szCs w:val="22"/>
        </w:rPr>
        <w:t xml:space="preserve"> водяного</w:t>
      </w:r>
      <w:r>
        <w:rPr>
          <w:rFonts w:cs="Arial" w:ascii="Arial" w:hAnsi="Arial"/>
        </w:rPr>
        <w:t xml:space="preserve"> отопления, встроенных в пол проводят с использованием жидкости или воздуха.</w:t>
      </w:r>
    </w:p>
    <w:p>
      <w:pPr>
        <w:pStyle w:val="Normal"/>
        <w:spacing w:lineRule="auto" w:line="360"/>
        <w:ind w:firstLine="708"/>
        <w:jc w:val="both"/>
        <w:rPr/>
      </w:pPr>
      <w:r>
        <w:rPr>
          <w:rFonts w:cs="Arial" w:ascii="Arial" w:hAnsi="Arial"/>
        </w:rPr>
        <w:t xml:space="preserve">7.3 Испытание на герметичность проводят до заливки труб раствором или бетоном. </w:t>
      </w:r>
    </w:p>
    <w:p>
      <w:pPr>
        <w:pStyle w:val="Normal"/>
        <w:spacing w:lineRule="auto" w:line="360"/>
        <w:ind w:firstLine="708"/>
        <w:jc w:val="both"/>
        <w:rPr>
          <w:rFonts w:ascii="Arial" w:hAnsi="Arial" w:cs="Arial"/>
        </w:rPr>
      </w:pPr>
      <w:r>
        <w:rPr>
          <w:rFonts w:cs="Arial" w:ascii="Arial" w:hAnsi="Arial"/>
        </w:rPr>
        <w:t>7.4 Перед испытанием водой необходимо заполнить систему отопления и выпустить воздух.</w:t>
      </w:r>
    </w:p>
    <w:p>
      <w:pPr>
        <w:pStyle w:val="Normal"/>
        <w:spacing w:lineRule="auto" w:line="360"/>
        <w:ind w:firstLine="708"/>
        <w:jc w:val="both"/>
        <w:rPr>
          <w:rFonts w:ascii="Arial" w:hAnsi="Arial" w:cs="Arial"/>
        </w:rPr>
      </w:pPr>
      <w:r>
        <w:rPr>
          <w:rFonts w:cs="Arial" w:ascii="Arial" w:hAnsi="Arial"/>
        </w:rPr>
        <w:t>7.5 При испытаниях водой герметичность системы отопления оценивают визуально по отсутствию протечек.</w:t>
      </w:r>
    </w:p>
    <w:p>
      <w:pPr>
        <w:pStyle w:val="Normal"/>
        <w:spacing w:lineRule="auto" w:line="360"/>
        <w:ind w:firstLine="708"/>
        <w:jc w:val="both"/>
        <w:rPr>
          <w:rFonts w:ascii="Arial" w:hAnsi="Arial" w:cs="Arial"/>
        </w:rPr>
      </w:pPr>
      <w:r>
        <w:rPr>
          <w:rFonts w:cs="Arial" w:ascii="Arial" w:hAnsi="Arial"/>
        </w:rPr>
        <w:t>7.6 При испытаниях на герметичность воздухом испытуемое давление устанавливают в диапазоне от 0,2 до 0,3 МПа в соответствии с [4]. Система отопления считают герметичной, если падение давления в ней не превышает 0,2 МПа/час. При этом измерение начинают не ранее, чем через 30 мин после достижения давления опрессовки.</w:t>
      </w:r>
    </w:p>
    <w:p>
      <w:pPr>
        <w:pStyle w:val="Normal"/>
        <w:spacing w:lineRule="auto" w:line="360"/>
        <w:ind w:firstLine="708"/>
        <w:jc w:val="both"/>
        <w:rPr>
          <w:rFonts w:ascii="Arial" w:hAnsi="Arial" w:cs="Arial"/>
        </w:rPr>
      </w:pPr>
      <w:r>
        <w:rPr>
          <w:rFonts w:cs="Arial" w:ascii="Arial" w:hAnsi="Arial"/>
        </w:rPr>
        <w:t>7.7 Для проведения испытаний на герметичность систем отопления, встроенных в пол, применяют манометры с ценой деления не более 0,1 МПа.</w:t>
      </w:r>
    </w:p>
    <w:p>
      <w:pPr>
        <w:pStyle w:val="Heading1"/>
        <w:spacing w:before="240" w:after="240"/>
        <w:ind w:firstLine="709"/>
        <w:rPr/>
      </w:pPr>
      <w:r>
        <w:rPr/>
        <w:t>8 Правила приемки</w:t>
      </w:r>
    </w:p>
    <w:p>
      <w:pPr>
        <w:pStyle w:val="Normal"/>
        <w:spacing w:lineRule="auto" w:line="360"/>
        <w:ind w:firstLine="708"/>
        <w:jc w:val="both"/>
        <w:rPr>
          <w:rFonts w:ascii="Arial" w:hAnsi="Arial" w:cs="Arial"/>
        </w:rPr>
      </w:pPr>
      <w:r>
        <w:rPr>
          <w:rFonts w:cs="Arial" w:ascii="Arial" w:hAnsi="Arial"/>
        </w:rPr>
        <w:t>8.1 Приемку систем</w:t>
      </w:r>
      <w:r>
        <w:rPr>
          <w:rFonts w:cs="Arial" w:ascii="Arial" w:hAnsi="Arial"/>
          <w:sz w:val="22"/>
          <w:szCs w:val="22"/>
        </w:rPr>
        <w:t xml:space="preserve"> водяного</w:t>
      </w:r>
      <w:r>
        <w:rPr>
          <w:rFonts w:cs="Arial" w:ascii="Arial" w:hAnsi="Arial"/>
        </w:rPr>
        <w:t xml:space="preserve"> отопления, встроенных в пол осуществляют: в случае частного строительства заказчиком, в остальных случаях </w:t>
      </w:r>
      <w:r>
        <w:rPr>
          <w:rFonts w:eastAsia="Symbol" w:cs="Symbol" w:ascii="Symbol" w:hAnsi="Symbol"/>
        </w:rPr>
        <w:t></w:t>
      </w:r>
      <w:r>
        <w:rPr>
          <w:rFonts w:cs="Arial" w:ascii="Arial" w:hAnsi="Arial"/>
        </w:rPr>
        <w:t xml:space="preserve"> приемочной комиссией</w:t>
      </w:r>
      <w:r>
        <w:rPr>
          <w:rFonts w:cs="Arial" w:ascii="Arial" w:hAnsi="Arial"/>
          <w:highlight w:val="lightGray"/>
        </w:rPr>
        <w:t>.</w:t>
      </w:r>
    </w:p>
    <w:p>
      <w:pPr>
        <w:pStyle w:val="Normal"/>
        <w:spacing w:lineRule="auto" w:line="360"/>
        <w:ind w:firstLine="708"/>
        <w:jc w:val="both"/>
        <w:rPr>
          <w:rFonts w:ascii="Arial" w:hAnsi="Arial" w:cs="Arial"/>
        </w:rPr>
      </w:pPr>
      <w:r>
        <w:rPr>
          <w:rFonts w:cs="Arial" w:ascii="Arial" w:hAnsi="Arial"/>
        </w:rPr>
        <w:t>8.2 Для проведения работ по приемке системы отопления заказчику или приемочной комиссии должны быть переданы следующие документы:</w:t>
      </w:r>
    </w:p>
    <w:p>
      <w:pPr>
        <w:pStyle w:val="Normal"/>
        <w:spacing w:lineRule="auto" w:line="360"/>
        <w:ind w:firstLine="708"/>
        <w:jc w:val="both"/>
        <w:rPr>
          <w:rFonts w:ascii="Arial" w:hAnsi="Arial" w:cs="Arial"/>
        </w:rPr>
      </w:pPr>
      <w:r>
        <w:rPr>
          <w:rFonts w:cs="Arial" w:ascii="Arial" w:hAnsi="Arial"/>
        </w:rPr>
        <w:t>- тепловой расчет системы</w:t>
      </w:r>
      <w:r>
        <w:rPr>
          <w:rFonts w:cs="Arial" w:ascii="Arial" w:hAnsi="Arial"/>
          <w:sz w:val="22"/>
          <w:szCs w:val="22"/>
        </w:rPr>
        <w:t xml:space="preserve"> водяного</w:t>
      </w:r>
      <w:r>
        <w:rPr>
          <w:rFonts w:cs="Arial" w:ascii="Arial" w:hAnsi="Arial"/>
        </w:rPr>
        <w:t xml:space="preserve"> отопления, встроенной в пол;</w:t>
      </w:r>
    </w:p>
    <w:p>
      <w:pPr>
        <w:pStyle w:val="Normal"/>
        <w:spacing w:lineRule="auto" w:line="360"/>
        <w:ind w:firstLine="708"/>
        <w:jc w:val="both"/>
        <w:rPr>
          <w:rFonts w:ascii="Arial" w:hAnsi="Arial" w:cs="Arial"/>
        </w:rPr>
      </w:pPr>
      <w:r>
        <w:rPr>
          <w:rFonts w:cs="Arial" w:ascii="Arial" w:hAnsi="Arial"/>
        </w:rPr>
        <w:t>- сертификаты соответствия продукции,  на материалы и комплектующие, подлежащие обязательной сертификации ;</w:t>
      </w:r>
    </w:p>
    <w:p>
      <w:pPr>
        <w:pStyle w:val="Normal"/>
        <w:spacing w:lineRule="auto" w:line="360"/>
        <w:ind w:firstLine="708"/>
        <w:jc w:val="both"/>
        <w:rPr/>
      </w:pPr>
      <w:r>
        <w:rPr>
          <w:rFonts w:cs="Arial" w:ascii="Arial" w:hAnsi="Arial"/>
        </w:rPr>
        <w:t>- рабочие чертежи и исполнительная документация на систему</w:t>
      </w:r>
      <w:r>
        <w:rPr>
          <w:rFonts w:cs="Arial" w:ascii="Arial" w:hAnsi="Arial"/>
          <w:sz w:val="22"/>
          <w:szCs w:val="22"/>
        </w:rPr>
        <w:t xml:space="preserve"> водяного</w:t>
      </w:r>
      <w:r>
        <w:rPr>
          <w:rFonts w:cs="Arial" w:ascii="Arial" w:hAnsi="Arial"/>
        </w:rPr>
        <w:t xml:space="preserve"> отопления, встроенную в пол;</w:t>
      </w:r>
    </w:p>
    <w:p>
      <w:pPr>
        <w:pStyle w:val="Normal"/>
        <w:spacing w:lineRule="auto" w:line="360"/>
        <w:ind w:firstLine="708"/>
        <w:jc w:val="both"/>
        <w:rPr>
          <w:rFonts w:ascii="Arial" w:hAnsi="Arial" w:cs="Arial"/>
        </w:rPr>
      </w:pPr>
      <w:r>
        <w:rPr>
          <w:rFonts w:cs="Arial" w:ascii="Arial" w:hAnsi="Arial"/>
        </w:rPr>
        <w:t>- акты освидетельствования скрытых работ [5];</w:t>
      </w:r>
    </w:p>
    <w:p>
      <w:pPr>
        <w:pStyle w:val="Normal"/>
        <w:spacing w:lineRule="auto" w:line="360"/>
        <w:ind w:firstLine="708"/>
        <w:jc w:val="both"/>
        <w:rPr>
          <w:rFonts w:ascii="Arial" w:hAnsi="Arial" w:cs="Arial"/>
        </w:rPr>
      </w:pPr>
      <w:r>
        <w:rPr>
          <w:rFonts w:cs="Arial" w:ascii="Arial" w:hAnsi="Arial"/>
        </w:rPr>
        <w:t>- акты гидравлических или манометрических испытаний на герметичность [5].</w:t>
      </w:r>
    </w:p>
    <w:p>
      <w:pPr>
        <w:pStyle w:val="Normal"/>
        <w:spacing w:lineRule="auto" w:line="360"/>
        <w:ind w:firstLine="708"/>
        <w:jc w:val="both"/>
        <w:rPr>
          <w:rFonts w:ascii="Arial" w:hAnsi="Arial" w:cs="Arial"/>
        </w:rPr>
      </w:pPr>
      <w:r>
        <w:rPr>
          <w:rFonts w:cs="Arial" w:ascii="Arial" w:hAnsi="Arial"/>
        </w:rPr>
        <w:t>8.3 В присутствии заказчика или приемочной комиссии должны быть проведены испытания системы отопления с подачей теплоносителя.</w:t>
      </w:r>
    </w:p>
    <w:p>
      <w:pPr>
        <w:pStyle w:val="Normal"/>
        <w:spacing w:lineRule="auto" w:line="360"/>
        <w:ind w:firstLine="708"/>
        <w:jc w:val="both"/>
        <w:rPr>
          <w:rFonts w:ascii="Arial" w:hAnsi="Arial" w:cs="Arial"/>
        </w:rPr>
      </w:pPr>
      <w:r>
        <w:rPr>
          <w:rFonts w:cs="Arial" w:ascii="Arial" w:hAnsi="Arial"/>
        </w:rPr>
        <w:t>8.4 По итогам приемо-сдаточных испытаний оформляют акт приемки системы отопления [5].</w:t>
      </w:r>
    </w:p>
    <w:p>
      <w:pPr>
        <w:pStyle w:val="Heading1"/>
        <w:spacing w:before="240" w:after="240"/>
        <w:ind w:firstLine="709"/>
        <w:rPr>
          <w:lang w:val="ru-RU"/>
        </w:rPr>
      </w:pPr>
      <w:r>
        <w:rPr/>
        <w:t>9 Монтаж и эксплуатация</w:t>
      </w:r>
    </w:p>
    <w:p>
      <w:pPr>
        <w:pStyle w:val="Normal"/>
        <w:rPr>
          <w:rFonts w:ascii="Arial Unicode MS" w:hAnsi="Arial Unicode MS" w:eastAsia="Arial Unicode MS" w:cs="Arial Unicode MS"/>
        </w:rPr>
      </w:pPr>
      <w:r>
        <w:rPr/>
        <w:t xml:space="preserve">            </w:t>
      </w:r>
      <w:r>
        <w:rPr>
          <w:rFonts w:eastAsia="Arial Unicode MS" w:cs="Arial Unicode MS" w:ascii="Arial Unicode MS" w:hAnsi="Arial Unicode MS"/>
        </w:rPr>
        <w:t xml:space="preserve">9.1.1 Монтаж систем </w:t>
      </w:r>
      <w:r>
        <w:rPr>
          <w:rFonts w:cs="Arial" w:ascii="Arial" w:hAnsi="Arial"/>
          <w:sz w:val="22"/>
          <w:szCs w:val="22"/>
        </w:rPr>
        <w:t>водяного</w:t>
      </w:r>
      <w:r>
        <w:rPr>
          <w:rFonts w:eastAsia="Arial Unicode MS" w:cs="Arial Unicode MS" w:ascii="Arial Unicode MS" w:hAnsi="Arial Unicode MS"/>
        </w:rPr>
        <w:t xml:space="preserve"> отопления, встроенных в пол осуществляется в соответствии с СП 40-108-2004, СП 40-101-96, СП 41-102-98, СП 41-109-2005. В зависимости от выбранного материала для контуров отопления ;</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9.1.1 Центральный коллектор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встроенной в пол, располагают таким образом, чтобы обеспечить наименьшую длину подающих труб.</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9.1.2 При раскладке петель отопительных контуров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встроенной в пол, подающие участки должны быть направлены в места наибольших тепловых потерь (наружные стены, окна);</w:t>
      </w:r>
    </w:p>
    <w:p>
      <w:pPr>
        <w:pStyle w:val="Normal"/>
        <w:rPr/>
      </w:pPr>
      <w:r>
        <w:rPr>
          <w:rFonts w:eastAsia="Arial Unicode MS" w:cs="Arial Unicode MS" w:ascii="Arial Unicode MS" w:hAnsi="Arial Unicode MS"/>
        </w:rPr>
        <w:t xml:space="preserve">           </w:t>
      </w:r>
      <w:r>
        <w:rPr>
          <w:rFonts w:eastAsia="Arial Unicode MS" w:cs="Arial Unicode MS" w:ascii="Arial Unicode MS" w:hAnsi="Arial Unicode MS"/>
        </w:rPr>
        <w:t>9.1.3 Необходимо избегать соединений труб, кроме неразъемных ( сварных со на  соединительных фитингах для полипропилена, соединений на неподвижных гильзах и радиальной запрессовкой, для металлопласта и «сшитого» полиэтилена, паяных соединений для меди), в отопительных контурах под стяжкой. Для этого предпочтительнее использовать трубы, поставляемые в бухтах или отрезками, превышающими длину контура.</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В случае невозможности избежать соединения труб отопительного контура, места соединений отмечают на конструктивном плане системы отопления, встроенной в пол с указание расстояний от ограждающих поверхностей;</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9.1.4 Трубы отопительных контуров системы</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встроенной в пол располагают на расстоянии не менее, чем 50 мм от вертикальных элементов здания и не менее 200 мм от дымоходов, открытых каминов или закрытых шахт, включая лифтовые шахты;</w:t>
      </w:r>
    </w:p>
    <w:p>
      <w:pPr>
        <w:pStyle w:val="Normal"/>
        <w:rPr/>
      </w:pPr>
      <w:r>
        <w:rPr>
          <w:rFonts w:eastAsia="Arial Unicode MS" w:cs="Arial Unicode MS" w:ascii="Arial Unicode MS" w:hAnsi="Arial Unicode MS"/>
        </w:rPr>
        <w:t xml:space="preserve">           </w:t>
      </w:r>
      <w:r>
        <w:rPr>
          <w:rFonts w:eastAsia="Arial Unicode MS" w:cs="Arial Unicode MS" w:ascii="Arial Unicode MS" w:hAnsi="Arial Unicode MS"/>
        </w:rPr>
        <w:t>9.1.5 При монтаже видов систем</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встроенных в пол, предусматривающих тепловую изоляцию системы от конструктивного основания, минимальные значения термического сопротивления изолирующего слоя должны быть не менее значений, приведенных в Таблице 2</w:t>
      </w:r>
    </w:p>
    <w:p>
      <w:pPr>
        <w:pStyle w:val="Normal"/>
        <w:spacing w:lineRule="auto" w:line="360" w:before="0" w:after="120"/>
        <w:jc w:val="both"/>
        <w:rPr>
          <w:rFonts w:ascii="Arial" w:hAnsi="Arial" w:cs="Arial"/>
        </w:rPr>
      </w:pPr>
      <w:r>
        <w:rPr>
          <w:rFonts w:cs="Arial" w:ascii="Arial" w:hAnsi="Arial"/>
          <w:spacing w:val="40"/>
        </w:rPr>
        <w:t>Таблица 2</w:t>
      </w:r>
      <w:r>
        <w:rPr>
          <w:rFonts w:cs="Arial" w:ascii="Arial" w:hAnsi="Arial"/>
        </w:rPr>
        <w:t xml:space="preserve"> – Минимальные значения термического сопротивления теплоизоляции пола </w:t>
      </w:r>
      <w:r>
        <w:rPr>
          <w:rFonts w:eastAsia="Symbol" w:cs="Arial" w:ascii="Arial" w:hAnsi="Arial"/>
        </w:rPr>
        <w:t></w:t>
      </w:r>
      <w:r>
        <w:rPr>
          <w:rFonts w:cs="Arial" w:ascii="Arial" w:hAnsi="Arial"/>
        </w:rPr>
        <w:t xml:space="preserve"> по [2].</w:t>
      </w:r>
    </w:p>
    <w:tbl>
      <w:tblPr>
        <w:tblW w:w="9639" w:type="dxa"/>
        <w:jc w:val="left"/>
        <w:tblInd w:w="137" w:type="dxa"/>
        <w:tblLayout w:type="fixed"/>
        <w:tblCellMar>
          <w:top w:w="0" w:type="dxa"/>
          <w:left w:w="108" w:type="dxa"/>
          <w:bottom w:w="0" w:type="dxa"/>
          <w:right w:w="108" w:type="dxa"/>
        </w:tblCellMar>
      </w:tblPr>
      <w:tblGrid>
        <w:gridCol w:w="5954"/>
        <w:gridCol w:w="3685"/>
      </w:tblGrid>
      <w:tr>
        <w:trPr/>
        <w:tc>
          <w:tcPr>
            <w:tcW w:w="5954" w:type="dxa"/>
            <w:tcBorders>
              <w:top w:val="single" w:sz="4" w:space="0" w:color="000000"/>
              <w:left w:val="single" w:sz="4" w:space="0" w:color="000000"/>
              <w:bottom w:val="double" w:sz="6" w:space="0" w:color="000000"/>
              <w:right w:val="single" w:sz="4" w:space="0" w:color="000000"/>
            </w:tcBorders>
            <w:vAlign w:val="center"/>
          </w:tcPr>
          <w:p>
            <w:pPr>
              <w:pStyle w:val="Normal"/>
              <w:jc w:val="center"/>
              <w:rPr>
                <w:rFonts w:ascii="Arial" w:hAnsi="Arial" w:cs="Arial"/>
                <w:sz w:val="22"/>
                <w:szCs w:val="22"/>
              </w:rPr>
            </w:pPr>
            <w:r>
              <w:rPr>
                <w:rFonts w:cs="Arial" w:ascii="Arial" w:hAnsi="Arial"/>
                <w:sz w:val="22"/>
                <w:szCs w:val="22"/>
              </w:rPr>
              <w:t>Параметры</w:t>
            </w:r>
          </w:p>
        </w:tc>
        <w:tc>
          <w:tcPr>
            <w:tcW w:w="3685" w:type="dxa"/>
            <w:tcBorders>
              <w:top w:val="single" w:sz="4" w:space="0" w:color="000000"/>
              <w:left w:val="single" w:sz="4" w:space="0" w:color="000000"/>
              <w:bottom w:val="double" w:sz="6" w:space="0" w:color="000000"/>
              <w:right w:val="single" w:sz="4" w:space="0" w:color="000000"/>
            </w:tcBorders>
            <w:vAlign w:val="center"/>
          </w:tcPr>
          <w:p>
            <w:pPr>
              <w:pStyle w:val="Normal"/>
              <w:autoSpaceDE w:val="false"/>
              <w:jc w:val="center"/>
              <w:rPr>
                <w:rFonts w:ascii="Arial" w:hAnsi="Arial" w:cs="Arial"/>
                <w:sz w:val="22"/>
                <w:szCs w:val="22"/>
              </w:rPr>
            </w:pPr>
            <w:r>
              <w:rPr>
                <w:rFonts w:cs="Arial" w:ascii="Arial" w:hAnsi="Arial"/>
                <w:sz w:val="22"/>
                <w:szCs w:val="22"/>
              </w:rPr>
              <w:t>Термическое сопротивление</w:t>
            </w:r>
          </w:p>
          <w:p>
            <w:pPr>
              <w:pStyle w:val="Normal"/>
              <w:autoSpaceDE w:val="false"/>
              <w:jc w:val="center"/>
              <w:rPr/>
            </w:pPr>
            <w:r>
              <w:rPr>
                <w:rFonts w:cs="Arial" w:ascii="Arial" w:hAnsi="Arial"/>
                <w:sz w:val="22"/>
                <w:szCs w:val="22"/>
              </w:rPr>
              <w:t>теплоизоляции, м</w:t>
            </w:r>
            <w:r>
              <w:rPr>
                <w:rFonts w:cs="Arial" w:ascii="Arial" w:hAnsi="Arial"/>
                <w:sz w:val="22"/>
                <w:szCs w:val="22"/>
                <w:vertAlign w:val="superscript"/>
              </w:rPr>
              <w:t>2</w:t>
            </w:r>
            <w:r>
              <w:rPr>
                <w:rFonts w:eastAsia="Symbol" w:cs="Symbol" w:ascii="Symbol" w:hAnsi="Symbol"/>
              </w:rPr>
              <w:t></w:t>
            </w:r>
            <w:r>
              <w:rPr>
                <w:rFonts w:cs="Arial" w:ascii="Arial" w:hAnsi="Arial"/>
                <w:sz w:val="22"/>
                <w:szCs w:val="22"/>
              </w:rPr>
              <w:t>°С/Вт</w:t>
            </w:r>
          </w:p>
        </w:tc>
      </w:tr>
      <w:tr>
        <w:trPr/>
        <w:tc>
          <w:tcPr>
            <w:tcW w:w="5954" w:type="dxa"/>
            <w:tcBorders>
              <w:top w:val="double" w:sz="6" w:space="0" w:color="000000"/>
              <w:left w:val="single" w:sz="4" w:space="0" w:color="000000"/>
              <w:bottom w:val="single" w:sz="4" w:space="0" w:color="000000"/>
              <w:right w:val="single" w:sz="4" w:space="0" w:color="000000"/>
            </w:tcBorders>
          </w:tcPr>
          <w:p>
            <w:pPr>
              <w:pStyle w:val="Normal"/>
              <w:spacing w:lineRule="auto" w:line="276"/>
              <w:rPr>
                <w:rFonts w:ascii="Arial" w:hAnsi="Arial" w:cs="Arial"/>
              </w:rPr>
            </w:pPr>
            <w:r>
              <w:rPr>
                <w:rFonts w:cs="Arial" w:ascii="Arial" w:hAnsi="Arial"/>
              </w:rPr>
              <w:t>Установка над отапливаемым помещением</w:t>
            </w:r>
          </w:p>
        </w:tc>
        <w:tc>
          <w:tcPr>
            <w:tcW w:w="3685" w:type="dxa"/>
            <w:tcBorders>
              <w:top w:val="double" w:sz="6" w:space="0" w:color="000000"/>
              <w:left w:val="single" w:sz="4" w:space="0" w:color="000000"/>
              <w:bottom w:val="single" w:sz="4" w:space="0" w:color="000000"/>
              <w:right w:val="single" w:sz="4" w:space="0" w:color="000000"/>
            </w:tcBorders>
          </w:tcPr>
          <w:p>
            <w:pPr>
              <w:pStyle w:val="Normal"/>
              <w:autoSpaceDE w:val="false"/>
              <w:snapToGrid w:val="false"/>
              <w:spacing w:lineRule="auto" w:line="276"/>
              <w:rPr>
                <w:rFonts w:ascii="Arial" w:hAnsi="Arial" w:cs="Arial"/>
                <w:sz w:val="10"/>
                <w:szCs w:val="10"/>
              </w:rPr>
            </w:pPr>
            <w:r>
              <w:rPr>
                <w:rFonts w:cs="Arial" w:ascii="Arial" w:hAnsi="Arial"/>
                <w:sz w:val="10"/>
                <w:szCs w:val="10"/>
              </w:rPr>
            </w:r>
          </w:p>
          <w:p>
            <w:pPr>
              <w:pStyle w:val="Normal"/>
              <w:autoSpaceDE w:val="false"/>
              <w:spacing w:lineRule="auto" w:line="276"/>
              <w:jc w:val="center"/>
              <w:rPr>
                <w:rFonts w:ascii="Arial" w:hAnsi="Arial" w:cs="Arial"/>
              </w:rPr>
            </w:pPr>
            <w:r>
              <w:rPr>
                <w:rFonts w:cs="Arial" w:ascii="Arial" w:hAnsi="Arial"/>
              </w:rPr>
              <w:t>0,75</w:t>
            </w:r>
          </w:p>
        </w:tc>
      </w:tr>
      <w:tr>
        <w:trPr/>
        <w:tc>
          <w:tcPr>
            <w:tcW w:w="5954"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76"/>
              <w:rPr>
                <w:rFonts w:ascii="Arial" w:hAnsi="Arial" w:cs="Arial"/>
              </w:rPr>
            </w:pPr>
            <w:r>
              <w:rPr>
                <w:rFonts w:cs="Arial" w:ascii="Arial" w:hAnsi="Arial"/>
              </w:rPr>
              <w:t>Установка над неотапливаемым или нерегулярно отапливаемым помещением или помещением, расположенным непосредственно на грунте*</w:t>
            </w:r>
          </w:p>
        </w:tc>
        <w:tc>
          <w:tcPr>
            <w:tcW w:w="3685"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spacing w:lineRule="auto" w:line="276"/>
              <w:jc w:val="center"/>
              <w:rPr>
                <w:rFonts w:ascii="Arial" w:hAnsi="Arial" w:cs="Arial"/>
              </w:rPr>
            </w:pPr>
            <w:r>
              <w:rPr>
                <w:rFonts w:cs="Arial" w:ascii="Arial" w:hAnsi="Arial"/>
              </w:rPr>
            </w:r>
          </w:p>
          <w:p>
            <w:pPr>
              <w:pStyle w:val="Normal"/>
              <w:autoSpaceDE w:val="false"/>
              <w:spacing w:lineRule="auto" w:line="276"/>
              <w:jc w:val="center"/>
              <w:rPr>
                <w:rFonts w:ascii="Arial" w:hAnsi="Arial" w:cs="Arial"/>
              </w:rPr>
            </w:pPr>
            <w:r>
              <w:rPr>
                <w:rFonts w:cs="Arial" w:ascii="Arial" w:hAnsi="Arial"/>
              </w:rPr>
              <w:t>1,25</w:t>
            </w:r>
          </w:p>
        </w:tc>
      </w:tr>
      <w:tr>
        <w:trPr/>
        <w:tc>
          <w:tcPr>
            <w:tcW w:w="5954"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76"/>
              <w:rPr>
                <w:rFonts w:ascii="Arial" w:hAnsi="Arial" w:cs="Arial"/>
              </w:rPr>
            </w:pPr>
            <w:r>
              <w:rPr>
                <w:rFonts w:cs="Arial" w:ascii="Arial" w:hAnsi="Arial"/>
              </w:rPr>
              <w:t>Расчетная температура окружающей среды</w:t>
            </w:r>
          </w:p>
          <w:p>
            <w:pPr>
              <w:pStyle w:val="Normal"/>
              <w:autoSpaceDE w:val="false"/>
              <w:spacing w:lineRule="auto" w:line="276"/>
              <w:rPr>
                <w:rFonts w:ascii="Arial" w:hAnsi="Arial" w:cs="Arial"/>
              </w:rPr>
            </w:pPr>
            <w:r>
              <w:rPr>
                <w:rFonts w:cs="Arial" w:ascii="Arial" w:hAnsi="Arial"/>
              </w:rPr>
              <w:t>под системой отопления, °С:</w:t>
            </w:r>
          </w:p>
          <w:p>
            <w:pPr>
              <w:pStyle w:val="Normal"/>
              <w:autoSpaceDE w:val="false"/>
              <w:spacing w:lineRule="auto" w:line="276"/>
              <w:rPr/>
            </w:pPr>
            <w:r>
              <w:rPr>
                <w:rFonts w:cs="Arial" w:ascii="Cambria Math" w:hAnsi="Cambria Math"/>
              </w:rPr>
              <w:t>⩾</w:t>
            </w:r>
            <w:r>
              <w:rPr>
                <w:rFonts w:cs="Arial" w:ascii="Arial" w:hAnsi="Arial"/>
              </w:rPr>
              <w:t>0</w:t>
            </w:r>
          </w:p>
          <w:p>
            <w:pPr>
              <w:pStyle w:val="Normal"/>
              <w:autoSpaceDE w:val="false"/>
              <w:spacing w:lineRule="auto" w:line="276"/>
              <w:rPr>
                <w:rFonts w:ascii="Arial" w:hAnsi="Arial" w:cs="Arial"/>
                <w:color w:val="000000"/>
              </w:rPr>
            </w:pPr>
            <w:r>
              <w:rPr>
                <w:rFonts w:cs="Arial" w:ascii="Arial" w:hAnsi="Arial"/>
              </w:rPr>
              <w:t xml:space="preserve">от 0 до 5 </w:t>
            </w:r>
            <w:r>
              <w:rPr>
                <w:rFonts w:cs="Arial" w:ascii="Arial" w:hAnsi="Arial"/>
                <w:color w:val="000000"/>
              </w:rPr>
              <w:t>включительно</w:t>
            </w:r>
          </w:p>
          <w:p>
            <w:pPr>
              <w:pStyle w:val="Normal"/>
              <w:autoSpaceDE w:val="false"/>
              <w:spacing w:lineRule="auto" w:line="276"/>
              <w:rPr>
                <w:rFonts w:ascii="Arial" w:hAnsi="Arial" w:cs="Arial"/>
              </w:rPr>
            </w:pPr>
            <w:r>
              <w:rPr>
                <w:rFonts w:cs="Arial" w:ascii="Arial" w:hAnsi="Arial"/>
              </w:rPr>
              <w:t>от -5 до 15</w:t>
            </w:r>
          </w:p>
        </w:tc>
        <w:tc>
          <w:tcPr>
            <w:tcW w:w="3685"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spacing w:lineRule="auto" w:line="276"/>
              <w:jc w:val="center"/>
              <w:rPr>
                <w:rFonts w:ascii="Arial" w:hAnsi="Arial" w:cs="Arial"/>
              </w:rPr>
            </w:pPr>
            <w:r>
              <w:rPr>
                <w:rFonts w:cs="Arial" w:ascii="Arial" w:hAnsi="Arial"/>
              </w:rPr>
            </w:r>
          </w:p>
          <w:p>
            <w:pPr>
              <w:pStyle w:val="Normal"/>
              <w:autoSpaceDE w:val="false"/>
              <w:spacing w:lineRule="auto" w:line="276"/>
              <w:jc w:val="center"/>
              <w:rPr>
                <w:rFonts w:ascii="Arial" w:hAnsi="Arial" w:cs="Arial"/>
              </w:rPr>
            </w:pPr>
            <w:r>
              <w:rPr>
                <w:rFonts w:cs="Arial" w:ascii="Arial" w:hAnsi="Arial"/>
              </w:rPr>
            </w:r>
          </w:p>
          <w:p>
            <w:pPr>
              <w:pStyle w:val="Normal"/>
              <w:autoSpaceDE w:val="false"/>
              <w:spacing w:lineRule="auto" w:line="276"/>
              <w:jc w:val="center"/>
              <w:rPr>
                <w:rFonts w:ascii="Arial" w:hAnsi="Arial" w:cs="Arial"/>
              </w:rPr>
            </w:pPr>
            <w:r>
              <w:rPr>
                <w:rFonts w:cs="Arial" w:ascii="Arial" w:hAnsi="Arial"/>
              </w:rPr>
              <w:t>1,25</w:t>
            </w:r>
          </w:p>
          <w:p>
            <w:pPr>
              <w:pStyle w:val="Normal"/>
              <w:autoSpaceDE w:val="false"/>
              <w:spacing w:lineRule="auto" w:line="276"/>
              <w:jc w:val="center"/>
              <w:rPr>
                <w:rFonts w:ascii="Arial" w:hAnsi="Arial" w:cs="Arial"/>
              </w:rPr>
            </w:pPr>
            <w:r>
              <w:rPr>
                <w:rFonts w:cs="Arial" w:ascii="Arial" w:hAnsi="Arial"/>
              </w:rPr>
              <w:t>1,50</w:t>
            </w:r>
          </w:p>
          <w:p>
            <w:pPr>
              <w:pStyle w:val="Normal"/>
              <w:autoSpaceDE w:val="false"/>
              <w:spacing w:lineRule="auto" w:line="276"/>
              <w:jc w:val="center"/>
              <w:rPr>
                <w:rFonts w:ascii="Arial" w:hAnsi="Arial" w:cs="Arial"/>
              </w:rPr>
            </w:pPr>
            <w:r>
              <w:rPr>
                <w:rFonts w:cs="Arial" w:ascii="Arial" w:hAnsi="Arial"/>
              </w:rPr>
              <w:t>2,00</w:t>
            </w:r>
          </w:p>
        </w:tc>
      </w:tr>
    </w:tbl>
    <w:p>
      <w:pPr>
        <w:pStyle w:val="Normal"/>
        <w:rPr>
          <w:rFonts w:ascii="Arial Unicode MS" w:hAnsi="Arial Unicode MS" w:eastAsia="Arial Unicode MS" w:cs="Arial Unicode MS"/>
        </w:rPr>
      </w:pPr>
      <w:r>
        <w:rPr>
          <w:rFonts w:eastAsia="Arial Unicode MS" w:cs="Arial Unicode MS" w:ascii="Arial Unicode MS" w:hAnsi="Arial Unicode MS"/>
        </w:rPr>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9.1.6 При уровне грунтовых вод 5 м или менее от поверхности следует выбирать более высокое значение по Таблице 2;</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9.1.7 При совместном использовании разных теплоизоляционных материалов сверху укладывают материал с меньшей сжимаемостью для перераспределения сконцентрированного давления на большую площадь</w:t>
      </w:r>
    </w:p>
    <w:p>
      <w:pPr>
        <w:pStyle w:val="Normal"/>
        <w:spacing w:lineRule="auto" w:line="360"/>
        <w:ind w:firstLine="708"/>
        <w:jc w:val="both"/>
        <w:rPr/>
      </w:pPr>
      <w:r>
        <w:rPr>
          <w:rFonts w:cs="Arial" w:ascii="Arial" w:hAnsi="Arial"/>
        </w:rPr>
        <w:t>9.1.8 Трубы закрепляют таким образом, чтобы их горизонтальное и вертикальное положения сохранялись в соответствии с проектом укладки труб системы отопления, встроенной в пол, Вертикальное отклонение труб вверх до и после укладки стяжки не должно превышать 5 мм в любой точке. Горизонтальное отклонение заданного шага труб в контуре отопления не должно превышать ± 10 мм в местах крепления. Эти требования не применяют в местах изгибов и прогибов.</w:t>
      </w:r>
    </w:p>
    <w:p>
      <w:pPr>
        <w:pStyle w:val="Normal"/>
        <w:spacing w:lineRule="auto" w:line="360"/>
        <w:ind w:firstLine="708"/>
        <w:jc w:val="both"/>
        <w:rPr>
          <w:rFonts w:ascii="Arial" w:hAnsi="Arial" w:cs="Arial"/>
        </w:rPr>
      </w:pPr>
      <w:r>
        <w:rPr>
          <w:rFonts w:cs="Arial" w:ascii="Arial" w:hAnsi="Arial"/>
        </w:rPr>
        <w:t>9.1.9 Толщина стяжки над трубой должна быть не менее 30 мм. Наименьшая толщина цементно-песочной или бетонной стяжек для укрытия труб в полах должна быть не менее чем на 45 мм больше диаметра труб. При использовании ангидритовой стяжки толщина над трубой должна быть не менее 35 мм.</w:t>
      </w:r>
    </w:p>
    <w:p>
      <w:pPr>
        <w:pStyle w:val="Normal"/>
        <w:spacing w:lineRule="auto" w:line="360"/>
        <w:ind w:firstLine="708"/>
        <w:jc w:val="both"/>
        <w:rPr>
          <w:rFonts w:ascii="Arial" w:hAnsi="Arial" w:cs="Arial"/>
        </w:rPr>
      </w:pPr>
      <w:r>
        <w:rPr>
          <w:rFonts w:cs="Arial" w:ascii="Arial" w:hAnsi="Arial"/>
        </w:rPr>
        <w:t>9.1.10 Для предотвращения повреждения стяжки и покрытия пола, которое может произойти в результате их теплового расширения при нагревании, необходимо разделять поверхность бетонной стяжки с помощью деформационных швов. Площадь бесшовного участка не должна превышать 40 м</w:t>
      </w:r>
      <w:r>
        <w:rPr>
          <w:rFonts w:cs="Arial" w:ascii="Arial" w:hAnsi="Arial"/>
          <w:vertAlign w:val="superscript"/>
        </w:rPr>
        <w:t>2</w:t>
      </w:r>
      <w:r>
        <w:rPr>
          <w:rFonts w:cs="Arial" w:ascii="Arial" w:hAnsi="Arial"/>
        </w:rPr>
        <w:t xml:space="preserve">. При этом длина каждой из сторон не должна превышать 8 м. Деформационные швы необходимо предусмотреть для разделения помещений с разными температурными режимами. По периметру помещений с напольным отоплением следует укладывать отстенную изоляцию для отделения нагреваемой конструкции от не нагреваемой и компенсации температурных расширений нагреваемой стяжки. </w:t>
      </w:r>
    </w:p>
    <w:p>
      <w:pPr>
        <w:pStyle w:val="Normal"/>
        <w:spacing w:lineRule="auto" w:line="360"/>
        <w:ind w:firstLine="708"/>
        <w:jc w:val="both"/>
        <w:rPr>
          <w:rFonts w:ascii="Arial" w:hAnsi="Arial" w:cs="Arial"/>
        </w:rPr>
      </w:pPr>
      <w:r>
        <w:rPr>
          <w:rFonts w:cs="Arial" w:ascii="Arial" w:hAnsi="Arial"/>
        </w:rPr>
        <w:t>9.1.11 При заливке стяжки давление в трубах отопительных контуров должно быть не менее 0,3 Мпа в соответствии с [4].</w:t>
      </w:r>
    </w:p>
    <w:p>
      <w:pPr>
        <w:pStyle w:val="Normal"/>
        <w:spacing w:lineRule="auto" w:line="360"/>
        <w:ind w:firstLine="708"/>
        <w:jc w:val="both"/>
        <w:rPr>
          <w:rFonts w:ascii="Arial" w:hAnsi="Arial" w:cs="Arial"/>
        </w:rPr>
      </w:pPr>
      <w:r>
        <w:rPr>
          <w:rFonts w:cs="Arial" w:ascii="Arial" w:hAnsi="Arial"/>
        </w:rPr>
        <w:t>9.1.12 Для обеспечения возможности ремонта системы отопления перед заливкой стяжки составляют реализованный план расположения труб с указанием расстояний от ограждающих поверхностей помещения.</w:t>
      </w:r>
    </w:p>
    <w:p>
      <w:pPr>
        <w:pStyle w:val="Normal"/>
        <w:spacing w:lineRule="auto" w:line="360"/>
        <w:ind w:firstLine="708"/>
        <w:jc w:val="both"/>
        <w:rPr>
          <w:rFonts w:ascii="Arial" w:hAnsi="Arial" w:cs="Arial"/>
          <w:bCs/>
        </w:rPr>
      </w:pPr>
      <w:r>
        <w:rPr>
          <w:rFonts w:cs="Arial" w:ascii="Arial" w:hAnsi="Arial"/>
          <w:bCs/>
        </w:rPr>
        <w:t>9.2 Эксплуатация систем отопления, встроенных в пол</w:t>
      </w:r>
    </w:p>
    <w:p>
      <w:pPr>
        <w:pStyle w:val="Normal"/>
        <w:spacing w:lineRule="auto" w:line="360"/>
        <w:ind w:firstLine="708"/>
        <w:jc w:val="both"/>
        <w:rPr>
          <w:rFonts w:ascii="Arial" w:hAnsi="Arial" w:cs="Arial"/>
        </w:rPr>
      </w:pPr>
      <w:r>
        <w:rPr>
          <w:rFonts w:cs="Arial" w:ascii="Arial" w:hAnsi="Arial"/>
        </w:rPr>
        <w:t>9.2.1 Температура теплоносителя в системах отопления, встроенных в пол не должна превышать 50°С в соответствии с СП 13330.2020 Приложение Б</w:t>
      </w:r>
    </w:p>
    <w:p>
      <w:pPr>
        <w:pStyle w:val="Normal"/>
        <w:spacing w:lineRule="auto" w:line="360"/>
        <w:ind w:firstLine="708"/>
        <w:jc w:val="both"/>
        <w:rPr>
          <w:rFonts w:ascii="Arial" w:hAnsi="Arial" w:cs="Arial"/>
        </w:rPr>
      </w:pPr>
      <w:r>
        <w:rPr>
          <w:rFonts w:eastAsia="Arial" w:cs="Arial" w:ascii="Arial" w:hAnsi="Arial"/>
        </w:rPr>
        <w:t xml:space="preserve"> </w:t>
      </w:r>
      <w:r>
        <w:rPr>
          <w:rFonts w:cs="Arial" w:ascii="Arial" w:hAnsi="Arial"/>
        </w:rPr>
        <w:t xml:space="preserve">9.2.2 При использовании воды в качестве теплоносителя, температура воздуха в помещении, где расположена система отопления, не должна опускаться ниже 0°С. </w:t>
      </w:r>
    </w:p>
    <w:p>
      <w:pPr>
        <w:pStyle w:val="Normal"/>
        <w:spacing w:lineRule="auto" w:line="360"/>
        <w:ind w:firstLine="708"/>
        <w:jc w:val="both"/>
        <w:rPr/>
      </w:pPr>
      <w:r>
        <w:rPr>
          <w:rFonts w:cs="Arial" w:ascii="Arial" w:hAnsi="Arial"/>
        </w:rPr>
        <w:t>9.2.3 При применении в качестве теплоносителя антифризов:</w:t>
      </w:r>
    </w:p>
    <w:p>
      <w:pPr>
        <w:pStyle w:val="Normal"/>
        <w:spacing w:lineRule="auto" w:line="360"/>
        <w:ind w:firstLine="708"/>
        <w:jc w:val="both"/>
        <w:rPr>
          <w:rFonts w:ascii="Arial" w:hAnsi="Arial" w:cs="Arial"/>
        </w:rPr>
      </w:pPr>
      <w:r>
        <w:rPr>
          <w:rFonts w:cs="Arial" w:ascii="Arial" w:hAnsi="Arial"/>
        </w:rPr>
        <w:t>- применяемые антифризы не должны оказывать негативного влияния на компоненты системы отопления, изготовленных из полиэтилена, латуни, эластомера, полифенилсульфона;</w:t>
      </w:r>
    </w:p>
    <w:p>
      <w:pPr>
        <w:pStyle w:val="Normal"/>
        <w:spacing w:lineRule="auto" w:line="360"/>
        <w:ind w:firstLine="708"/>
        <w:jc w:val="both"/>
        <w:rPr>
          <w:rFonts w:ascii="Arial" w:hAnsi="Arial" w:cs="Arial"/>
        </w:rPr>
      </w:pPr>
      <w:r>
        <w:rPr>
          <w:rFonts w:cs="Arial" w:ascii="Arial" w:hAnsi="Arial"/>
        </w:rPr>
        <w:t>- применяемые антифризы должны использоваться в концентрациях, указанных в технической документации на антифриз для данных условий эксплуатации;</w:t>
      </w:r>
    </w:p>
    <w:p>
      <w:pPr>
        <w:pStyle w:val="Normal"/>
        <w:spacing w:lineRule="auto" w:line="360"/>
        <w:ind w:firstLine="708"/>
        <w:jc w:val="both"/>
        <w:rPr>
          <w:rFonts w:ascii="Arial" w:hAnsi="Arial" w:cs="Arial"/>
        </w:rPr>
      </w:pPr>
      <w:r>
        <w:rPr>
          <w:rFonts w:cs="Arial" w:ascii="Arial" w:hAnsi="Arial"/>
        </w:rPr>
        <w:t>- при применении антифризов, в качестве теплоносителя, необходимо устанавливать сроки их замены, в зависимости от срока годности , установленного изготовителем.</w:t>
      </w:r>
    </w:p>
    <w:p>
      <w:pPr>
        <w:pStyle w:val="Normal"/>
        <w:spacing w:lineRule="auto" w:line="360"/>
        <w:ind w:firstLine="708"/>
        <w:jc w:val="both"/>
        <w:rPr/>
      </w:pPr>
      <w:r>
        <w:rPr>
          <w:rFonts w:cs="Arial" w:ascii="Arial" w:hAnsi="Arial"/>
        </w:rPr>
        <w:t xml:space="preserve">9.3 Ремонт систем </w:t>
      </w:r>
      <w:r>
        <w:rPr>
          <w:rFonts w:cs="Arial" w:ascii="Arial" w:hAnsi="Arial"/>
          <w:sz w:val="22"/>
          <w:szCs w:val="22"/>
        </w:rPr>
        <w:t>водяного</w:t>
      </w:r>
      <w:r>
        <w:rPr>
          <w:rFonts w:eastAsia="Arial Unicode MS" w:cs="Arial Unicode MS" w:ascii="Arial Unicode MS" w:hAnsi="Arial Unicode MS"/>
        </w:rPr>
        <w:t xml:space="preserve"> </w:t>
      </w:r>
      <w:r>
        <w:rPr>
          <w:rFonts w:cs="Arial" w:ascii="Arial" w:hAnsi="Arial"/>
        </w:rPr>
        <w:t>отопления, встроенных в пол.</w:t>
      </w:r>
    </w:p>
    <w:p>
      <w:pPr>
        <w:pStyle w:val="Normal"/>
        <w:spacing w:lineRule="auto" w:line="360"/>
        <w:ind w:firstLine="708"/>
        <w:jc w:val="both"/>
        <w:rPr>
          <w:rFonts w:ascii="Arial" w:hAnsi="Arial" w:cs="Arial"/>
        </w:rPr>
      </w:pPr>
      <w:r>
        <w:rPr>
          <w:rFonts w:cs="Arial" w:ascii="Arial" w:hAnsi="Arial"/>
        </w:rPr>
        <w:t>9.3.1 Ремонт систем водяного отопления, встроенных в пол, должен производиться  лицами, прошедшими обучение, ознакомленные со свойствами материалов, примененных данной системе отопления, встроенной в пол и освоившими технологии их обработки и монтажа;</w:t>
      </w:r>
    </w:p>
    <w:p>
      <w:pPr>
        <w:pStyle w:val="Normal"/>
        <w:spacing w:lineRule="auto" w:line="360"/>
        <w:ind w:firstLine="708"/>
        <w:jc w:val="both"/>
        <w:rPr>
          <w:rFonts w:ascii="Arial" w:hAnsi="Arial" w:cs="Arial"/>
        </w:rPr>
      </w:pPr>
      <w:r>
        <w:rPr>
          <w:rFonts w:cs="Arial" w:ascii="Arial" w:hAnsi="Arial"/>
        </w:rPr>
        <w:t>9.3.2 При замене труб во время ремонта не допускается ставить трубы меньшего диаметра, чем заменяемые трубы</w:t>
      </w:r>
    </w:p>
    <w:p>
      <w:pPr>
        <w:pStyle w:val="Normal"/>
        <w:spacing w:lineRule="auto" w:line="360"/>
        <w:ind w:firstLine="708"/>
        <w:jc w:val="both"/>
        <w:rPr/>
      </w:pPr>
      <w:r>
        <w:rPr>
          <w:rFonts w:cs="Arial" w:ascii="Arial" w:hAnsi="Arial"/>
        </w:rPr>
        <w:t>9.3.2 Первоначально необходимо выявить, какой из контуров системы поврежден. Для этого последовательно проверяют на герметичность отопительные контуры системы. После обнаружения негерметичного контура, последний, с помощью органов управления на коллекторе, отключают от системы.</w:t>
      </w:r>
    </w:p>
    <w:p>
      <w:pPr>
        <w:pStyle w:val="Normal"/>
        <w:spacing w:lineRule="auto" w:line="360"/>
        <w:ind w:firstLine="708"/>
        <w:jc w:val="both"/>
        <w:rPr/>
      </w:pPr>
      <w:r>
        <w:rPr>
          <w:rFonts w:cs="Arial" w:ascii="Arial" w:hAnsi="Arial"/>
        </w:rPr>
        <w:t>9.3.3 Поиск места протечки начинают с мест соединений, расположенных в слое тепловой диффузии, если таковые имеются и указаны на конструктивном плане. Если в слое тепловой диффузии нет соединений, или они не указаны на конструктивном плане, вскрывается излучающая поверхность и слой тепловой диффузии над отопительным контуром, начиная от входа в отопительный контур до места повреждения.</w:t>
      </w:r>
    </w:p>
    <w:p>
      <w:pPr>
        <w:pStyle w:val="Normal"/>
        <w:spacing w:lineRule="auto" w:line="360"/>
        <w:ind w:firstLine="708"/>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ind w:firstLine="708"/>
        <w:jc w:val="both"/>
        <w:rPr>
          <w:rFonts w:ascii="Arial Unicode MS" w:hAnsi="Arial Unicode MS" w:eastAsia="Arial Unicode MS" w:cs="Arial Unicode MS"/>
        </w:rPr>
      </w:pPr>
      <w:r>
        <w:rPr>
          <w:rFonts w:cs="Arial" w:ascii="Arial" w:hAnsi="Arial"/>
        </w:rPr>
        <w:t>9.3.3 После обнаружения места протечки произвести ремонт поврежденного участка в соответствии с</w:t>
      </w:r>
      <w:r>
        <w:rPr>
          <w:rFonts w:eastAsia="Arial Unicode MS" w:cs="Arial Unicode MS" w:ascii="Arial Unicode MS" w:hAnsi="Arial Unicode MS"/>
        </w:rPr>
        <w:t xml:space="preserve">  СП 40-108-2004 или СП 40-101-96 или СП 41-102-98 или СП 41-109-2005,</w:t>
      </w:r>
      <w:r>
        <w:rPr>
          <w:rFonts w:cs="Arial" w:ascii="Arial" w:hAnsi="Arial"/>
        </w:rPr>
        <w:t xml:space="preserve"> </w:t>
      </w:r>
      <w:r>
        <w:rPr>
          <w:rFonts w:eastAsia="Arial Unicode MS" w:cs="Arial Unicode MS" w:ascii="Arial Unicode MS" w:hAnsi="Arial Unicode MS"/>
        </w:rPr>
        <w:t xml:space="preserve">в зависимости от выбранного материала для изготовления отопительных контуров, </w:t>
      </w:r>
      <w:r>
        <w:rPr>
          <w:rFonts w:cs="Arial" w:ascii="Arial" w:hAnsi="Arial"/>
        </w:rPr>
        <w:t>используя для этого неразъемные соединения</w:t>
      </w:r>
      <w:r>
        <w:rPr>
          <w:rFonts w:eastAsia="Arial Unicode MS" w:cs="Arial Unicode MS" w:ascii="Arial Unicode MS" w:hAnsi="Arial Unicode MS"/>
        </w:rPr>
        <w:t xml:space="preserve"> </w:t>
      </w:r>
      <w:r>
        <w:rPr>
          <w:rFonts w:cs="Arial" w:ascii="Arial" w:hAnsi="Arial"/>
        </w:rPr>
        <w:t>;</w:t>
      </w:r>
    </w:p>
    <w:p>
      <w:pPr>
        <w:pStyle w:val="Normal"/>
        <w:spacing w:lineRule="auto" w:line="360"/>
        <w:ind w:firstLine="708"/>
        <w:jc w:val="both"/>
        <w:rPr>
          <w:rFonts w:ascii="Arial" w:hAnsi="Arial" w:cs="Arial"/>
        </w:rPr>
      </w:pPr>
      <w:r>
        <w:rPr>
          <w:rFonts w:cs="Arial" w:ascii="Arial" w:hAnsi="Arial"/>
        </w:rPr>
        <w:t>9.3.4 После ремонта произвести испытания на герметичность отремонтированного контура давлением воды или воздуха в 1,5 раза превышающим максимальное рабочее давление, установленное для данной системы отопления, встроенной в пол, в соответствии с разделом 7 настоящего стандарта.</w:t>
      </w:r>
    </w:p>
    <w:p>
      <w:pPr>
        <w:pStyle w:val="Normal"/>
        <w:spacing w:lineRule="auto" w:line="360"/>
        <w:ind w:firstLine="708"/>
        <w:jc w:val="both"/>
        <w:rPr>
          <w:rFonts w:ascii="Arial" w:hAnsi="Arial" w:cs="Arial"/>
        </w:rPr>
      </w:pPr>
      <w:r>
        <w:rPr>
          <w:rFonts w:cs="Arial" w:ascii="Arial" w:hAnsi="Arial"/>
        </w:rPr>
        <w:t>9.3.5 После успешного испытания на герметичность, произвести восстановление слоя тепловой диффузии с соблюдением требований пункта 9.1.11 настоящего стандарта и затем восстановить излучающую поверхность .</w:t>
      </w:r>
    </w:p>
    <w:p>
      <w:pPr>
        <w:pStyle w:val="Normal"/>
        <w:spacing w:lineRule="auto" w:line="360"/>
        <w:ind w:firstLine="708"/>
        <w:jc w:val="both"/>
        <w:rPr>
          <w:rFonts w:ascii="Arial" w:hAnsi="Arial" w:cs="Arial"/>
        </w:rPr>
      </w:pPr>
      <w:r>
        <w:rPr>
          <w:rFonts w:cs="Arial" w:ascii="Arial" w:hAnsi="Arial"/>
        </w:rPr>
        <w:t xml:space="preserve">9.3.6 После окончания ремонтных работ необходимо отразить на конструктивном плане место произведенного ремонта с указанием расстояний от ограждающих поверхностей. </w:t>
      </w:r>
    </w:p>
    <w:p>
      <w:pPr>
        <w:pStyle w:val="Heading1"/>
        <w:spacing w:before="240" w:after="240"/>
        <w:ind w:firstLine="709"/>
        <w:rPr>
          <w:lang w:val="ru-RU"/>
        </w:rPr>
      </w:pPr>
      <w:r>
        <w:rPr/>
        <w:t>10 Транспортирование и хранение</w:t>
      </w:r>
    </w:p>
    <w:p>
      <w:pPr>
        <w:pStyle w:val="Normal"/>
        <w:rPr>
          <w:rFonts w:ascii="Arial Unicode MS" w:hAnsi="Arial Unicode MS" w:eastAsia="Arial Unicode MS" w:cs="Arial Unicode MS"/>
        </w:rPr>
      </w:pPr>
      <w:r>
        <w:rPr/>
        <w:t xml:space="preserve">            </w:t>
      </w:r>
      <w:r>
        <w:rPr>
          <w:rFonts w:eastAsia="Arial Unicode MS" w:cs="Arial Unicode MS" w:ascii="Arial Unicode MS" w:hAnsi="Arial Unicode MS"/>
        </w:rPr>
        <w:t>10.1 Транспортирование и хранение труб и компонентов систем водяного отопления, встроенных в пол осуществляю в соответствии ГОСТ 32598 или СП 40-101-96 или СП 41-102-98 или СП 41 109-2005 в зависимости от материала труб, применяемых для формирования отопительных контуров.</w:t>
      </w:r>
    </w:p>
    <w:p>
      <w:pPr>
        <w:pStyle w:val="Normal"/>
        <w:rPr/>
      </w:pPr>
      <w:r>
        <w:rPr>
          <w:rFonts w:eastAsia="Arial Unicode MS" w:cs="Arial Unicode MS" w:ascii="Arial Unicode MS" w:hAnsi="Arial Unicode MS"/>
        </w:rPr>
        <w:t xml:space="preserve">           </w:t>
      </w:r>
      <w:r>
        <w:rPr>
          <w:rFonts w:eastAsia="Arial Unicode MS" w:cs="Arial Unicode MS" w:ascii="Arial Unicode MS" w:hAnsi="Arial Unicode MS"/>
        </w:rPr>
        <w:t>10.2 Транспортирование компонентов систем</w:t>
      </w:r>
      <w:r>
        <w:rPr>
          <w:rFonts w:cs="Arial" w:ascii="Arial" w:hAnsi="Arial"/>
          <w:sz w:val="22"/>
          <w:szCs w:val="22"/>
        </w:rPr>
        <w:t xml:space="preserve"> водяного</w:t>
      </w:r>
      <w:r>
        <w:rPr>
          <w:rFonts w:eastAsia="Arial Unicode MS" w:cs="Arial Unicode MS" w:ascii="Arial Unicode MS" w:hAnsi="Arial Unicode MS"/>
        </w:rPr>
        <w:t xml:space="preserve"> отопления, встроенных в пол производится  любым видом транспорта в соответствии с правилами перевозки грузов и техническими условиями погрузки и крепления грузов, действующим на данном виде транспорта.</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10.3 При транспортировании труб и фитингов следует избегать ударов и механических нагрузок, а из поверхности защищать от нанесения царапин. Трубы в обрезках необходимо укладывать всей длиной  на ровную поверхность транспортного средства.</w:t>
      </w:r>
    </w:p>
    <w:p>
      <w:pPr>
        <w:pStyle w:val="Normal"/>
        <w:rPr/>
      </w:pPr>
      <w:r>
        <w:rPr>
          <w:rFonts w:eastAsia="Arial Unicode MS" w:cs="Arial Unicode MS" w:ascii="Arial Unicode MS" w:hAnsi="Arial Unicode MS"/>
        </w:rPr>
        <w:t xml:space="preserve">           </w:t>
      </w:r>
      <w:r>
        <w:rPr>
          <w:rFonts w:eastAsia="Arial Unicode MS" w:cs="Arial Unicode MS" w:ascii="Arial Unicode MS" w:hAnsi="Arial Unicode MS"/>
        </w:rPr>
        <w:t xml:space="preserve">10.4 Компоненты систем </w:t>
      </w:r>
      <w:r>
        <w:rPr>
          <w:rFonts w:cs="Arial" w:ascii="Arial" w:hAnsi="Arial"/>
          <w:sz w:val="22"/>
          <w:szCs w:val="22"/>
        </w:rPr>
        <w:t>водяного</w:t>
      </w:r>
      <w:r>
        <w:rPr>
          <w:rFonts w:eastAsia="Arial Unicode MS" w:cs="Arial Unicode MS" w:ascii="Arial Unicode MS" w:hAnsi="Arial Unicode MS"/>
        </w:rPr>
        <w:t xml:space="preserve"> отопления, встроенных в пол хранят в условиях, исключающих их механическое повреждение, в неотаплиаемых и отапливаемых помещениях ( для труб и фитингов из полимерных материалов, хранение должно быть не ближе 1 м от отопительного прибора).</w:t>
      </w:r>
    </w:p>
    <w:p>
      <w:pPr>
        <w:pStyle w:val="Normal"/>
        <w:rPr>
          <w:rFonts w:ascii="Arial Unicode MS" w:hAnsi="Arial Unicode MS" w:eastAsia="Arial Unicode MS" w:cs="Arial Unicode MS"/>
        </w:rPr>
      </w:pPr>
      <w:r>
        <w:rPr>
          <w:rFonts w:eastAsia="Arial Unicode MS" w:cs="Arial Unicode MS" w:ascii="Arial Unicode MS" w:hAnsi="Arial Unicode MS"/>
        </w:rPr>
        <w:t xml:space="preserve">           </w:t>
      </w:r>
      <w:r>
        <w:rPr>
          <w:rFonts w:eastAsia="Arial Unicode MS" w:cs="Arial Unicode MS" w:ascii="Arial Unicode MS" w:hAnsi="Arial Unicode MS"/>
        </w:rPr>
        <w:t>10.5 Трубы и фитинги из полимерных материалов при хранении следует защищать от попадания на них горюче-смазочных материалов, а так же воздействия прямых солнечных лучей</w:t>
      </w:r>
    </w:p>
    <w:p>
      <w:pPr>
        <w:pStyle w:val="Normal"/>
        <w:spacing w:lineRule="auto" w:line="360"/>
        <w:ind w:firstLine="708"/>
        <w:jc w:val="both"/>
        <w:rPr>
          <w:rFonts w:ascii="Arial" w:hAnsi="Arial" w:cs="Arial"/>
        </w:rPr>
      </w:pPr>
      <w:r>
        <w:rPr>
          <w:rFonts w:cs="Arial" w:ascii="Arial" w:hAnsi="Arial"/>
        </w:rPr>
        <w:t>10.6 Условия хранения труб и фитингов из полимерных материалов по ГОСТ 15150 (раздел 10) –условия 1(Л), 2(С), или 5 (ОЖ4)</w:t>
      </w:r>
    </w:p>
    <w:p>
      <w:pPr>
        <w:pStyle w:val="Normal"/>
        <w:spacing w:lineRule="auto" w:line="360"/>
        <w:ind w:firstLine="708"/>
        <w:jc w:val="both"/>
        <w:rPr>
          <w:rFonts w:ascii="Arial" w:hAnsi="Arial" w:cs="Arial"/>
        </w:rPr>
      </w:pPr>
      <w:r>
        <w:rPr>
          <w:rFonts w:cs="Arial" w:ascii="Arial" w:hAnsi="Arial"/>
        </w:rPr>
      </w:r>
    </w:p>
    <w:p>
      <w:pPr>
        <w:pStyle w:val="Heading1"/>
        <w:spacing w:before="240" w:after="240"/>
        <w:ind w:firstLine="709"/>
        <w:rPr/>
      </w:pPr>
      <w:r>
        <w:rPr/>
        <w:t>11 Гарантии изготовителя</w:t>
      </w:r>
    </w:p>
    <w:p>
      <w:pPr>
        <w:pStyle w:val="Normal"/>
        <w:spacing w:lineRule="auto" w:line="360"/>
        <w:ind w:firstLine="709"/>
        <w:jc w:val="both"/>
        <w:rPr>
          <w:rFonts w:ascii="Arial" w:hAnsi="Arial" w:cs="Arial"/>
        </w:rPr>
      </w:pPr>
      <w:r>
        <w:rPr>
          <w:rFonts w:cs="Arial" w:ascii="Arial" w:hAnsi="Arial"/>
        </w:rPr>
        <w:t xml:space="preserve">11.1 Изготовитель гарантирует соответствие системы </w:t>
      </w:r>
      <w:r>
        <w:rPr>
          <w:rFonts w:cs="Arial" w:ascii="Arial" w:hAnsi="Arial"/>
          <w:sz w:val="22"/>
          <w:szCs w:val="22"/>
        </w:rPr>
        <w:t>водяного</w:t>
      </w:r>
      <w:r>
        <w:rPr>
          <w:rFonts w:eastAsia="Arial Unicode MS" w:cs="Arial Unicode MS" w:ascii="Arial Unicode MS" w:hAnsi="Arial Unicode MS"/>
        </w:rPr>
        <w:t xml:space="preserve"> </w:t>
      </w:r>
      <w:r>
        <w:rPr>
          <w:rFonts w:cs="Arial" w:ascii="Arial" w:hAnsi="Arial"/>
        </w:rPr>
        <w:t>отопления, встроенной в пол требованиям настоящего стандарта при соблюдении правил эксплуатации, установленных настоящим стандартом и изготовителем.</w:t>
      </w:r>
    </w:p>
    <w:p>
      <w:pPr>
        <w:pStyle w:val="Normal"/>
        <w:spacing w:lineRule="auto" w:line="360"/>
        <w:ind w:firstLine="709"/>
        <w:jc w:val="both"/>
        <w:rPr/>
      </w:pPr>
      <w:r>
        <w:rPr>
          <w:rFonts w:cs="Arial" w:ascii="Arial" w:hAnsi="Arial"/>
        </w:rPr>
        <w:t>11.2 Гарантийный срок, устанавливаемый изготовителем, на систему водяного отопления, встроенную в пол, определяется гарантийным сроком на труб из которых изготовлены отопительные контуры системы. При этом он не может быть менее:</w:t>
      </w:r>
    </w:p>
    <w:p>
      <w:pPr>
        <w:pStyle w:val="Normal"/>
        <w:spacing w:lineRule="auto" w:line="360"/>
        <w:ind w:firstLine="709"/>
        <w:jc w:val="both"/>
        <w:rPr>
          <w:rFonts w:ascii="Arial" w:hAnsi="Arial" w:cs="Arial"/>
        </w:rPr>
      </w:pPr>
      <w:r>
        <w:rPr>
          <w:rFonts w:cs="Arial" w:ascii="Arial" w:hAnsi="Arial"/>
        </w:rPr>
        <w:t>- 3-х лет для систем водяного отопления, встроенных в пол из медных труб, изготовленных по ГОСТ 32598;</w:t>
      </w:r>
    </w:p>
    <w:p>
      <w:pPr>
        <w:pStyle w:val="Normal"/>
        <w:spacing w:lineRule="auto" w:line="360"/>
        <w:ind w:firstLine="709"/>
        <w:jc w:val="both"/>
        <w:rPr>
          <w:rFonts w:ascii="Arial" w:hAnsi="Arial" w:cs="Arial"/>
        </w:rPr>
      </w:pPr>
      <w:r>
        <w:rPr>
          <w:rFonts w:cs="Arial" w:ascii="Arial" w:hAnsi="Arial"/>
        </w:rPr>
        <w:t>- 3-х лет для систем водяного отопления из многослойных напорных труб, изготовленных по ГОСТ Р53630;</w:t>
      </w:r>
    </w:p>
    <w:p>
      <w:pPr>
        <w:pStyle w:val="Normal"/>
        <w:spacing w:lineRule="auto" w:line="360"/>
        <w:ind w:firstLine="709"/>
        <w:jc w:val="both"/>
        <w:rPr>
          <w:rFonts w:ascii="Arial" w:hAnsi="Arial" w:cs="Arial"/>
        </w:rPr>
      </w:pPr>
      <w:r>
        <w:rPr>
          <w:rFonts w:cs="Arial" w:ascii="Arial" w:hAnsi="Arial"/>
        </w:rPr>
        <w:t xml:space="preserve">- 2-х лет для систем водяного отопления из напорных труб и соединительных деталей к ним из термопластов, изготовленных по ГОСТ32415  </w:t>
      </w:r>
    </w:p>
    <w:p>
      <w:pPr>
        <w:pStyle w:val="Normal"/>
        <w:spacing w:lineRule="auto" w:line="360"/>
        <w:ind w:firstLine="709"/>
        <w:jc w:val="both"/>
        <w:rPr>
          <w:rFonts w:ascii="Arial" w:hAnsi="Arial" w:cs="Arial"/>
        </w:rPr>
      </w:pPr>
      <w:r>
        <w:rPr>
          <w:rFonts w:cs="Arial" w:ascii="Arial" w:hAnsi="Arial"/>
        </w:rPr>
        <w:t>11.3 Срок службы системы</w:t>
      </w:r>
      <w:r>
        <w:rPr>
          <w:rFonts w:cs="Arial" w:ascii="Arial" w:hAnsi="Arial"/>
          <w:sz w:val="22"/>
          <w:szCs w:val="22"/>
        </w:rPr>
        <w:t xml:space="preserve"> водяного</w:t>
      </w:r>
      <w:r>
        <w:rPr>
          <w:rFonts w:cs="Arial" w:ascii="Arial" w:hAnsi="Arial"/>
        </w:rPr>
        <w:t xml:space="preserve"> отопления, встроенной в пол, устанавливаемый изготовителем, не может быть менее 15 лет.</w:t>
      </w:r>
    </w:p>
    <w:p>
      <w:pPr>
        <w:pStyle w:val="Normal"/>
        <w:spacing w:lineRule="auto" w:line="360"/>
        <w:ind w:firstLine="709"/>
        <w:jc w:val="both"/>
        <w:rPr>
          <w:rFonts w:ascii="Arial" w:hAnsi="Arial" w:cs="Arial"/>
        </w:rPr>
      </w:pPr>
      <w:r>
        <w:rPr>
          <w:rFonts w:cs="Arial" w:ascii="Arial" w:hAnsi="Arial"/>
        </w:rPr>
        <w:t>11.4 Гарантийный срок эксплуатации и срок службы системы</w:t>
      </w:r>
      <w:r>
        <w:rPr>
          <w:rFonts w:cs="Arial" w:ascii="Arial" w:hAnsi="Arial"/>
          <w:sz w:val="22"/>
          <w:szCs w:val="22"/>
        </w:rPr>
        <w:t xml:space="preserve"> водяного</w:t>
      </w:r>
      <w:r>
        <w:rPr>
          <w:rFonts w:cs="Arial" w:ascii="Arial" w:hAnsi="Arial"/>
        </w:rPr>
        <w:t xml:space="preserve"> отопления, встроенной в пол  должен быть указан в документации изготовителя</w:t>
      </w:r>
    </w:p>
    <w:p>
      <w:pPr>
        <w:pStyle w:val="Normal"/>
        <w:spacing w:lineRule="auto" w:line="360"/>
        <w:ind w:firstLine="709"/>
        <w:jc w:val="both"/>
        <w:rPr>
          <w:rFonts w:ascii="Arial" w:hAnsi="Arial" w:cs="Arial"/>
        </w:rPr>
      </w:pPr>
      <w:r>
        <w:rPr>
          <w:rFonts w:cs="Arial" w:ascii="Arial" w:hAnsi="Arial"/>
        </w:rPr>
      </w:r>
    </w:p>
    <w:p>
      <w:pPr>
        <w:pStyle w:val="Normal"/>
        <w:spacing w:lineRule="auto" w:line="360"/>
        <w:ind w:firstLine="709"/>
        <w:jc w:val="both"/>
        <w:rPr>
          <w:rFonts w:ascii="Arial" w:hAnsi="Arial" w:cs="Arial"/>
        </w:rPr>
      </w:pPr>
      <w:r>
        <w:rPr>
          <w:rFonts w:cs="Arial" w:ascii="Arial" w:hAnsi="Arial"/>
        </w:rPr>
      </w:r>
    </w:p>
    <w:p>
      <w:pPr>
        <w:pStyle w:val="Normal"/>
        <w:spacing w:lineRule="auto" w:line="360"/>
        <w:rPr>
          <w:rFonts w:ascii="Arial" w:hAnsi="Arial" w:cs="Arial"/>
          <w:b/>
          <w:b/>
          <w:sz w:val="28"/>
          <w:szCs w:val="28"/>
        </w:rPr>
      </w:pPr>
      <w:r>
        <w:rPr>
          <w:rFonts w:eastAsia="Arial" w:cs="Arial" w:ascii="Arial" w:hAnsi="Arial"/>
          <w:b/>
          <w:sz w:val="28"/>
          <w:szCs w:val="28"/>
        </w:rPr>
        <w:t xml:space="preserve">                                                    </w:t>
      </w:r>
      <w:r>
        <w:rPr>
          <w:rFonts w:cs="Arial" w:ascii="Arial" w:hAnsi="Arial"/>
          <w:b/>
          <w:sz w:val="28"/>
          <w:szCs w:val="28"/>
        </w:rPr>
        <w:t>Библиография</w:t>
      </w:r>
    </w:p>
    <w:tbl>
      <w:tblPr>
        <w:tblW w:w="10031" w:type="dxa"/>
        <w:jc w:val="left"/>
        <w:tblInd w:w="-108" w:type="dxa"/>
        <w:tblLayout w:type="fixed"/>
        <w:tblCellMar>
          <w:top w:w="0" w:type="dxa"/>
          <w:left w:w="108" w:type="dxa"/>
          <w:bottom w:w="0" w:type="dxa"/>
          <w:right w:w="108" w:type="dxa"/>
        </w:tblCellMar>
      </w:tblPr>
      <w:tblGrid>
        <w:gridCol w:w="483"/>
        <w:gridCol w:w="2886"/>
        <w:gridCol w:w="6662"/>
      </w:tblGrid>
      <w:tr>
        <w:trPr/>
        <w:tc>
          <w:tcPr>
            <w:tcW w:w="483" w:type="dxa"/>
            <w:tcBorders/>
          </w:tcPr>
          <w:p>
            <w:pPr>
              <w:pStyle w:val="Normal"/>
              <w:spacing w:lineRule="auto" w:line="360"/>
              <w:ind w:left="284" w:hanging="284"/>
              <w:rPr>
                <w:rFonts w:ascii="Arial" w:hAnsi="Arial" w:cs="Arial"/>
              </w:rPr>
            </w:pPr>
            <w:r>
              <w:rPr>
                <w:rFonts w:cs="Arial" w:ascii="Arial" w:hAnsi="Arial"/>
              </w:rPr>
              <w:t>[1]</w:t>
            </w:r>
          </w:p>
        </w:tc>
        <w:tc>
          <w:tcPr>
            <w:tcW w:w="2886" w:type="dxa"/>
            <w:tcBorders/>
          </w:tcPr>
          <w:p>
            <w:pPr>
              <w:pStyle w:val="Normal"/>
              <w:spacing w:lineRule="auto" w:line="360"/>
              <w:rPr>
                <w:rFonts w:ascii="Arial" w:hAnsi="Arial" w:cs="Arial"/>
              </w:rPr>
            </w:pPr>
            <w:r>
              <w:rPr>
                <w:rFonts w:cs="Arial" w:ascii="Arial" w:hAnsi="Arial"/>
              </w:rPr>
              <w:t>EN 1264-1:2021</w:t>
            </w:r>
          </w:p>
        </w:tc>
        <w:tc>
          <w:tcPr>
            <w:tcW w:w="6662" w:type="dxa"/>
            <w:tcBorders/>
          </w:tcPr>
          <w:p>
            <w:pPr>
              <w:pStyle w:val="Normal"/>
              <w:spacing w:lineRule="auto" w:line="360"/>
              <w:ind w:left="29" w:hanging="0"/>
              <w:jc w:val="both"/>
              <w:rPr/>
            </w:pPr>
            <w:r>
              <w:rPr>
                <w:rFonts w:cs="Arial" w:ascii="Arial" w:hAnsi="Arial"/>
                <w:color w:val="000000"/>
                <w:shd w:fill="FFFFFF" w:val="clear"/>
                <w:lang w:val="en-US"/>
              </w:rPr>
              <w:t>Water based surface embedded heating and cooling systems. -                                    Part 1; Definitions and conventions (</w:t>
            </w:r>
            <w:r>
              <w:rPr>
                <w:rFonts w:cs="Arial" w:ascii="Arial" w:hAnsi="Arial"/>
                <w:color w:val="000000"/>
                <w:shd w:fill="FFFFFF" w:val="clear"/>
              </w:rPr>
              <w:t>Водяные</w:t>
            </w:r>
            <w:r>
              <w:rPr>
                <w:rFonts w:cs="Arial" w:ascii="Arial" w:hAnsi="Arial"/>
                <w:color w:val="000000"/>
                <w:shd w:fill="FFFFFF" w:val="clear"/>
                <w:lang w:val="en-US"/>
              </w:rPr>
              <w:t xml:space="preserve"> </w:t>
            </w:r>
            <w:r>
              <w:rPr>
                <w:rFonts w:cs="Arial" w:ascii="Arial" w:hAnsi="Arial"/>
                <w:color w:val="000000"/>
                <w:shd w:fill="FFFFFF" w:val="clear"/>
              </w:rPr>
              <w:t>системы</w:t>
            </w:r>
            <w:r>
              <w:rPr>
                <w:rFonts w:cs="Arial" w:ascii="Arial" w:hAnsi="Arial"/>
                <w:color w:val="000000"/>
                <w:shd w:fill="FFFFFF" w:val="clear"/>
                <w:lang w:val="en-US"/>
              </w:rPr>
              <w:t xml:space="preserve"> </w:t>
            </w:r>
            <w:r>
              <w:rPr>
                <w:rFonts w:cs="Arial" w:ascii="Arial" w:hAnsi="Arial"/>
                <w:color w:val="000000"/>
                <w:shd w:fill="FFFFFF" w:val="clear"/>
              </w:rPr>
              <w:t>отопления</w:t>
            </w:r>
            <w:r>
              <w:rPr>
                <w:rFonts w:cs="Arial" w:ascii="Arial" w:hAnsi="Arial"/>
                <w:color w:val="000000"/>
                <w:shd w:fill="FFFFFF" w:val="clear"/>
                <w:lang w:val="en-US"/>
              </w:rPr>
              <w:t xml:space="preserve"> </w:t>
            </w:r>
            <w:r>
              <w:rPr>
                <w:rFonts w:cs="Arial" w:ascii="Arial" w:hAnsi="Arial"/>
                <w:color w:val="000000"/>
                <w:shd w:fill="FFFFFF" w:val="clear"/>
              </w:rPr>
              <w:t>и</w:t>
            </w:r>
            <w:r>
              <w:rPr>
                <w:rFonts w:cs="Arial" w:ascii="Arial" w:hAnsi="Arial"/>
                <w:color w:val="000000"/>
                <w:shd w:fill="FFFFFF" w:val="clear"/>
                <w:lang w:val="en-US"/>
              </w:rPr>
              <w:t xml:space="preserve"> </w:t>
            </w:r>
            <w:r>
              <w:rPr>
                <w:rFonts w:cs="Arial" w:ascii="Arial" w:hAnsi="Arial"/>
                <w:color w:val="000000"/>
                <w:shd w:fill="FFFFFF" w:val="clear"/>
              </w:rPr>
              <w:t>охлаждения</w:t>
            </w:r>
            <w:r>
              <w:rPr>
                <w:rFonts w:cs="Arial" w:ascii="Arial" w:hAnsi="Arial"/>
                <w:color w:val="000000"/>
                <w:shd w:fill="FFFFFF" w:val="clear"/>
                <w:lang w:val="en-US"/>
              </w:rPr>
              <w:t xml:space="preserve">, </w:t>
            </w:r>
            <w:r>
              <w:rPr>
                <w:rFonts w:cs="Arial" w:ascii="Arial" w:hAnsi="Arial"/>
                <w:color w:val="000000"/>
                <w:shd w:fill="FFFFFF" w:val="clear"/>
              </w:rPr>
              <w:t>встроенные</w:t>
            </w:r>
            <w:r>
              <w:rPr>
                <w:rFonts w:cs="Arial" w:ascii="Arial" w:hAnsi="Arial"/>
                <w:color w:val="000000"/>
                <w:shd w:fill="FFFFFF" w:val="clear"/>
                <w:lang w:val="en-US"/>
              </w:rPr>
              <w:t xml:space="preserve"> </w:t>
            </w:r>
            <w:r>
              <w:rPr>
                <w:rFonts w:cs="Arial" w:ascii="Arial" w:hAnsi="Arial"/>
                <w:color w:val="000000"/>
                <w:shd w:fill="FFFFFF" w:val="clear"/>
              </w:rPr>
              <w:t>в</w:t>
            </w:r>
            <w:r>
              <w:rPr>
                <w:rFonts w:cs="Arial" w:ascii="Arial" w:hAnsi="Arial"/>
                <w:color w:val="000000"/>
                <w:shd w:fill="FFFFFF" w:val="clear"/>
                <w:lang w:val="en-US"/>
              </w:rPr>
              <w:t xml:space="preserve"> </w:t>
            </w:r>
            <w:r>
              <w:rPr>
                <w:rFonts w:cs="Arial" w:ascii="Arial" w:hAnsi="Arial"/>
                <w:color w:val="000000"/>
                <w:shd w:fill="FFFFFF" w:val="clear"/>
              </w:rPr>
              <w:t>поверхность</w:t>
            </w:r>
            <w:r>
              <w:rPr>
                <w:rFonts w:cs="Arial" w:ascii="Arial" w:hAnsi="Arial"/>
                <w:color w:val="000000"/>
                <w:shd w:fill="FFFFFF" w:val="clear"/>
                <w:lang w:val="en-US"/>
              </w:rPr>
              <w:t xml:space="preserve">. </w:t>
            </w:r>
            <w:r>
              <w:rPr>
                <w:rFonts w:cs="Arial" w:ascii="Arial" w:hAnsi="Arial"/>
                <w:color w:val="000000"/>
                <w:shd w:fill="FFFFFF" w:val="clear"/>
              </w:rPr>
              <w:t>Часть 1. Термины и определения)</w:t>
            </w:r>
          </w:p>
        </w:tc>
      </w:tr>
      <w:tr>
        <w:trPr/>
        <w:tc>
          <w:tcPr>
            <w:tcW w:w="483" w:type="dxa"/>
            <w:tcBorders/>
          </w:tcPr>
          <w:p>
            <w:pPr>
              <w:pStyle w:val="Normal"/>
              <w:spacing w:lineRule="auto" w:line="360"/>
              <w:ind w:left="284" w:hanging="284"/>
              <w:rPr>
                <w:rFonts w:ascii="Arial" w:hAnsi="Arial" w:cs="Arial"/>
              </w:rPr>
            </w:pPr>
            <w:r>
              <w:rPr>
                <w:rFonts w:cs="Arial" w:ascii="Arial" w:hAnsi="Arial"/>
              </w:rPr>
              <w:t>[2]</w:t>
            </w:r>
          </w:p>
        </w:tc>
        <w:tc>
          <w:tcPr>
            <w:tcW w:w="2886" w:type="dxa"/>
            <w:tcBorders/>
          </w:tcPr>
          <w:p>
            <w:pPr>
              <w:pStyle w:val="Normal"/>
              <w:spacing w:lineRule="auto" w:line="360"/>
              <w:rPr>
                <w:rFonts w:ascii="Arial" w:hAnsi="Arial" w:cs="Arial"/>
              </w:rPr>
            </w:pPr>
            <w:r>
              <w:rPr>
                <w:rFonts w:cs="Arial" w:ascii="Arial" w:hAnsi="Arial"/>
              </w:rPr>
              <w:t>EN 1264 – 2:2021</w:t>
            </w:r>
          </w:p>
        </w:tc>
        <w:tc>
          <w:tcPr>
            <w:tcW w:w="6662" w:type="dxa"/>
            <w:tcBorders/>
          </w:tcPr>
          <w:p>
            <w:pPr>
              <w:pStyle w:val="Normal"/>
              <w:spacing w:lineRule="auto" w:line="360"/>
              <w:ind w:left="29" w:hanging="0"/>
              <w:jc w:val="both"/>
              <w:rPr>
                <w:rFonts w:ascii="Arial" w:hAnsi="Arial" w:cs="Arial"/>
                <w:color w:val="000000"/>
                <w:shd w:fill="FFFFFF" w:val="clear"/>
              </w:rPr>
            </w:pPr>
            <w:r>
              <w:rPr>
                <w:rFonts w:cs="Arial" w:ascii="Arial" w:hAnsi="Arial"/>
                <w:color w:val="000000"/>
                <w:shd w:fill="FFFFFF" w:val="clear"/>
                <w:lang w:val="en-US"/>
              </w:rPr>
              <w:t xml:space="preserve">Water based surface embedded heating and cooling systems. Part 2. Floor heating: methods for determining thermal power using calculations and experimental tests. </w:t>
            </w:r>
            <w:r>
              <w:rPr>
                <w:rFonts w:cs="Arial" w:ascii="Arial" w:hAnsi="Arial"/>
                <w:color w:val="000000"/>
                <w:shd w:fill="FFFFFF" w:val="clear"/>
              </w:rPr>
              <w:t>(Водяные системы отопления и охлаждения, встроенные в поверхность. Часть 2. Обогрев пола: методы определения тепловой мощности с использованием расчётов и экспериментальных испытаний.)</w:t>
            </w:r>
          </w:p>
        </w:tc>
      </w:tr>
      <w:tr>
        <w:trPr/>
        <w:tc>
          <w:tcPr>
            <w:tcW w:w="483" w:type="dxa"/>
            <w:tcBorders/>
          </w:tcPr>
          <w:p>
            <w:pPr>
              <w:pStyle w:val="Normal"/>
              <w:spacing w:lineRule="auto" w:line="360"/>
              <w:ind w:left="284" w:hanging="284"/>
              <w:rPr/>
            </w:pPr>
            <w:r>
              <w:rPr>
                <w:rFonts w:cs="Arial" w:ascii="Arial" w:hAnsi="Arial"/>
              </w:rPr>
              <w:t>[3]</w:t>
            </w:r>
          </w:p>
        </w:tc>
        <w:tc>
          <w:tcPr>
            <w:tcW w:w="2886" w:type="dxa"/>
            <w:tcBorders/>
          </w:tcPr>
          <w:p>
            <w:pPr>
              <w:pStyle w:val="Normal"/>
              <w:spacing w:lineRule="auto" w:line="360"/>
              <w:rPr>
                <w:rFonts w:ascii="Arial" w:hAnsi="Arial" w:cs="Arial"/>
              </w:rPr>
            </w:pPr>
            <w:r>
              <w:rPr>
                <w:rFonts w:cs="Arial" w:ascii="Arial" w:hAnsi="Arial"/>
              </w:rPr>
              <w:t>Федеральный закон</w:t>
            </w:r>
          </w:p>
          <w:p>
            <w:pPr>
              <w:pStyle w:val="Normal"/>
              <w:spacing w:lineRule="auto" w:line="360"/>
              <w:rPr>
                <w:rFonts w:ascii="Arial" w:hAnsi="Arial" w:cs="Arial"/>
              </w:rPr>
            </w:pPr>
            <w:r>
              <w:rPr>
                <w:rFonts w:cs="Arial" w:ascii="Arial" w:hAnsi="Arial"/>
              </w:rPr>
              <w:t>от 24.06.1998 № 89-ФЗ</w:t>
            </w:r>
          </w:p>
        </w:tc>
        <w:tc>
          <w:tcPr>
            <w:tcW w:w="6662" w:type="dxa"/>
            <w:tcBorders/>
          </w:tcPr>
          <w:p>
            <w:pPr>
              <w:pStyle w:val="Normal"/>
              <w:spacing w:lineRule="auto" w:line="360"/>
              <w:ind w:left="29" w:hanging="0"/>
              <w:jc w:val="both"/>
              <w:rPr>
                <w:rFonts w:ascii="Arial" w:hAnsi="Arial" w:cs="Arial"/>
                <w:color w:val="000000"/>
                <w:shd w:fill="FFFFFF" w:val="clear"/>
              </w:rPr>
            </w:pPr>
            <w:r>
              <w:rPr>
                <w:rFonts w:cs="Arial" w:ascii="Arial" w:hAnsi="Arial"/>
                <w:color w:val="000000"/>
                <w:shd w:fill="FFFFFF" w:val="clear"/>
              </w:rPr>
              <w:t>Об отходах производства и потребления</w:t>
            </w:r>
          </w:p>
        </w:tc>
      </w:tr>
      <w:tr>
        <w:trPr/>
        <w:tc>
          <w:tcPr>
            <w:tcW w:w="483" w:type="dxa"/>
            <w:tcBorders/>
          </w:tcPr>
          <w:p>
            <w:pPr>
              <w:pStyle w:val="Normal"/>
              <w:spacing w:lineRule="auto" w:line="360"/>
              <w:ind w:left="284" w:hanging="284"/>
              <w:rPr>
                <w:rFonts w:ascii="Arial" w:hAnsi="Arial" w:cs="Arial"/>
              </w:rPr>
            </w:pPr>
            <w:r>
              <w:rPr>
                <w:rFonts w:cs="Arial" w:ascii="Arial" w:hAnsi="Arial"/>
              </w:rPr>
              <w:t>[4]</w:t>
            </w:r>
          </w:p>
          <w:p>
            <w:pPr>
              <w:pStyle w:val="Normal"/>
              <w:spacing w:lineRule="auto" w:line="360"/>
              <w:ind w:left="284" w:hanging="284"/>
              <w:rPr>
                <w:rFonts w:ascii="Arial" w:hAnsi="Arial" w:cs="Arial"/>
              </w:rPr>
            </w:pPr>
            <w:r>
              <w:rPr>
                <w:rFonts w:cs="Arial" w:ascii="Arial" w:hAnsi="Arial"/>
              </w:rPr>
            </w:r>
          </w:p>
          <w:p>
            <w:pPr>
              <w:pStyle w:val="Normal"/>
              <w:spacing w:lineRule="auto" w:line="360"/>
              <w:ind w:left="284" w:hanging="284"/>
              <w:rPr>
                <w:rFonts w:ascii="Arial" w:hAnsi="Arial" w:cs="Arial"/>
              </w:rPr>
            </w:pPr>
            <w:r>
              <w:rPr>
                <w:rFonts w:cs="Arial" w:ascii="Arial" w:hAnsi="Arial"/>
              </w:rPr>
            </w:r>
          </w:p>
          <w:p>
            <w:pPr>
              <w:pStyle w:val="Normal"/>
              <w:spacing w:lineRule="auto" w:line="360"/>
              <w:ind w:left="284" w:hanging="284"/>
              <w:rPr>
                <w:rFonts w:ascii="Arial" w:hAnsi="Arial" w:cs="Arial"/>
              </w:rPr>
            </w:pPr>
            <w:r>
              <w:rPr>
                <w:rFonts w:cs="Arial" w:ascii="Arial" w:hAnsi="Arial"/>
              </w:rPr>
            </w:r>
          </w:p>
        </w:tc>
        <w:tc>
          <w:tcPr>
            <w:tcW w:w="2886" w:type="dxa"/>
            <w:tcBorders/>
          </w:tcPr>
          <w:p>
            <w:pPr>
              <w:pStyle w:val="Normal"/>
              <w:spacing w:lineRule="auto" w:line="360"/>
              <w:rPr>
                <w:rFonts w:ascii="Arial" w:hAnsi="Arial" w:cs="Arial"/>
              </w:rPr>
            </w:pPr>
            <w:r>
              <w:rPr>
                <w:rFonts w:cs="Arial" w:ascii="Arial" w:hAnsi="Arial"/>
              </w:rPr>
              <w:t>EN 1264 – 4: 2021</w:t>
            </w:r>
          </w:p>
          <w:p>
            <w:pPr>
              <w:pStyle w:val="Normal"/>
              <w:spacing w:lineRule="auto" w:line="360"/>
              <w:rPr>
                <w:rFonts w:ascii="Arial" w:hAnsi="Arial" w:cs="Arial"/>
              </w:rPr>
            </w:pPr>
            <w:r>
              <w:rPr>
                <w:rFonts w:cs="Arial" w:ascii="Arial" w:hAnsi="Arial"/>
              </w:rPr>
            </w:r>
          </w:p>
        </w:tc>
        <w:tc>
          <w:tcPr>
            <w:tcW w:w="6662" w:type="dxa"/>
            <w:tcBorders/>
          </w:tcPr>
          <w:p>
            <w:pPr>
              <w:pStyle w:val="Normal"/>
              <w:spacing w:lineRule="auto" w:line="360"/>
              <w:ind w:left="29" w:hanging="0"/>
              <w:jc w:val="both"/>
              <w:rPr/>
            </w:pPr>
            <w:r>
              <w:rPr>
                <w:rFonts w:cs="Arial" w:ascii="Arial" w:hAnsi="Arial"/>
                <w:color w:val="000000"/>
                <w:shd w:fill="FFFFFF" w:val="clear"/>
                <w:lang w:val="en-US"/>
              </w:rPr>
              <w:t xml:space="preserve">Water based surface embedded heating and cooling systems - Part 4: Installation </w:t>
            </w:r>
            <w:r>
              <w:rPr>
                <w:rFonts w:cs="Arial" w:ascii="Arial" w:hAnsi="Arial"/>
                <w:color w:val="000000"/>
                <w:shd w:fill="FFFFFF" w:val="clear"/>
              </w:rPr>
              <w:t>Водяные</w:t>
            </w:r>
            <w:r>
              <w:rPr>
                <w:rFonts w:cs="Arial" w:ascii="Arial" w:hAnsi="Arial"/>
                <w:color w:val="000000"/>
                <w:shd w:fill="FFFFFF" w:val="clear"/>
                <w:lang w:val="en-US"/>
              </w:rPr>
              <w:t xml:space="preserve"> </w:t>
            </w:r>
            <w:r>
              <w:rPr>
                <w:rFonts w:cs="Arial" w:ascii="Arial" w:hAnsi="Arial"/>
                <w:color w:val="000000"/>
                <w:shd w:fill="FFFFFF" w:val="clear"/>
              </w:rPr>
              <w:t>системы</w:t>
            </w:r>
            <w:r>
              <w:rPr>
                <w:rFonts w:cs="Arial" w:ascii="Arial" w:hAnsi="Arial"/>
                <w:color w:val="000000"/>
                <w:shd w:fill="FFFFFF" w:val="clear"/>
                <w:lang w:val="en-US"/>
              </w:rPr>
              <w:t xml:space="preserve"> </w:t>
            </w:r>
            <w:r>
              <w:rPr>
                <w:rFonts w:cs="Arial" w:ascii="Arial" w:hAnsi="Arial"/>
                <w:color w:val="000000"/>
                <w:shd w:fill="FFFFFF" w:val="clear"/>
              </w:rPr>
              <w:t>отопления</w:t>
            </w:r>
            <w:r>
              <w:rPr>
                <w:rFonts w:cs="Arial" w:ascii="Arial" w:hAnsi="Arial"/>
                <w:color w:val="000000"/>
                <w:shd w:fill="FFFFFF" w:val="clear"/>
                <w:lang w:val="en-US"/>
              </w:rPr>
              <w:t xml:space="preserve"> </w:t>
            </w:r>
            <w:r>
              <w:rPr>
                <w:rFonts w:cs="Arial" w:ascii="Arial" w:hAnsi="Arial"/>
                <w:color w:val="000000"/>
                <w:shd w:fill="FFFFFF" w:val="clear"/>
              </w:rPr>
              <w:t>и</w:t>
            </w:r>
            <w:r>
              <w:rPr>
                <w:rFonts w:cs="Arial" w:ascii="Arial" w:hAnsi="Arial"/>
                <w:color w:val="000000"/>
                <w:shd w:fill="FFFFFF" w:val="clear"/>
                <w:lang w:val="en-US"/>
              </w:rPr>
              <w:t xml:space="preserve"> </w:t>
            </w:r>
            <w:r>
              <w:rPr>
                <w:rFonts w:cs="Arial" w:ascii="Arial" w:hAnsi="Arial"/>
                <w:color w:val="000000"/>
                <w:shd w:fill="FFFFFF" w:val="clear"/>
              </w:rPr>
              <w:t>охлаждения</w:t>
            </w:r>
            <w:r>
              <w:rPr>
                <w:rFonts w:cs="Arial" w:ascii="Arial" w:hAnsi="Arial"/>
                <w:color w:val="000000"/>
                <w:shd w:fill="FFFFFF" w:val="clear"/>
                <w:lang w:val="en-US"/>
              </w:rPr>
              <w:t xml:space="preserve">, </w:t>
            </w:r>
            <w:r>
              <w:rPr>
                <w:rFonts w:cs="Arial" w:ascii="Arial" w:hAnsi="Arial"/>
                <w:color w:val="000000"/>
                <w:shd w:fill="FFFFFF" w:val="clear"/>
              </w:rPr>
              <w:t>встроенные</w:t>
            </w:r>
            <w:r>
              <w:rPr>
                <w:rFonts w:cs="Arial" w:ascii="Arial" w:hAnsi="Arial"/>
                <w:color w:val="000000"/>
                <w:shd w:fill="FFFFFF" w:val="clear"/>
                <w:lang w:val="en-US"/>
              </w:rPr>
              <w:t xml:space="preserve"> </w:t>
            </w:r>
            <w:r>
              <w:rPr>
                <w:rFonts w:cs="Arial" w:ascii="Arial" w:hAnsi="Arial"/>
                <w:color w:val="000000"/>
                <w:shd w:fill="FFFFFF" w:val="clear"/>
              </w:rPr>
              <w:t>в</w:t>
            </w:r>
            <w:r>
              <w:rPr>
                <w:rFonts w:cs="Arial" w:ascii="Arial" w:hAnsi="Arial"/>
                <w:color w:val="000000"/>
                <w:shd w:fill="FFFFFF" w:val="clear"/>
                <w:lang w:val="en-US"/>
              </w:rPr>
              <w:t xml:space="preserve"> </w:t>
            </w:r>
            <w:r>
              <w:rPr>
                <w:rFonts w:cs="Arial" w:ascii="Arial" w:hAnsi="Arial"/>
                <w:color w:val="000000"/>
                <w:shd w:fill="FFFFFF" w:val="clear"/>
              </w:rPr>
              <w:t>поверхность</w:t>
            </w:r>
            <w:r>
              <w:rPr>
                <w:rFonts w:cs="Arial" w:ascii="Arial" w:hAnsi="Arial"/>
                <w:color w:val="000000"/>
                <w:shd w:fill="FFFFFF" w:val="clear"/>
                <w:lang w:val="en-US"/>
              </w:rPr>
              <w:t xml:space="preserve">. </w:t>
            </w:r>
            <w:r>
              <w:rPr>
                <w:rFonts w:cs="Arial" w:ascii="Arial" w:hAnsi="Arial"/>
                <w:color w:val="000000"/>
                <w:shd w:fill="FFFFFF" w:val="clear"/>
              </w:rPr>
              <w:t>Часть 4. Монтаж)</w:t>
            </w:r>
          </w:p>
        </w:tc>
      </w:tr>
      <w:tr>
        <w:trPr/>
        <w:tc>
          <w:tcPr>
            <w:tcW w:w="483" w:type="dxa"/>
            <w:tcBorders/>
          </w:tcPr>
          <w:p>
            <w:pPr>
              <w:pStyle w:val="Normal"/>
              <w:spacing w:lineRule="auto" w:line="360"/>
              <w:ind w:left="284" w:hanging="284"/>
              <w:rPr>
                <w:rFonts w:ascii="Arial" w:hAnsi="Arial" w:cs="Arial"/>
              </w:rPr>
            </w:pPr>
            <w:r>
              <w:rPr>
                <w:rFonts w:cs="Arial" w:ascii="Arial" w:hAnsi="Arial"/>
              </w:rPr>
              <w:t>[5]</w:t>
            </w:r>
          </w:p>
        </w:tc>
        <w:tc>
          <w:tcPr>
            <w:tcW w:w="2886" w:type="dxa"/>
            <w:tcBorders/>
          </w:tcPr>
          <w:p>
            <w:pPr>
              <w:pStyle w:val="Normal"/>
              <w:spacing w:lineRule="auto" w:line="360"/>
              <w:rPr>
                <w:rFonts w:ascii="Arial" w:hAnsi="Arial" w:cs="Arial"/>
              </w:rPr>
            </w:pPr>
            <w:r>
              <w:rPr>
                <w:rFonts w:cs="Arial" w:ascii="Arial" w:hAnsi="Arial"/>
              </w:rPr>
              <w:t>СП 347.1325800.2017</w:t>
            </w:r>
          </w:p>
        </w:tc>
        <w:tc>
          <w:tcPr>
            <w:tcW w:w="6662" w:type="dxa"/>
            <w:tcBorders/>
          </w:tcPr>
          <w:p>
            <w:pPr>
              <w:pStyle w:val="Normal"/>
              <w:spacing w:lineRule="auto" w:line="360"/>
              <w:ind w:left="29" w:hanging="0"/>
              <w:jc w:val="both"/>
              <w:rPr>
                <w:rFonts w:ascii="Arial" w:hAnsi="Arial" w:cs="Arial"/>
                <w:color w:val="000000"/>
                <w:shd w:fill="FFFFFF" w:val="clear"/>
              </w:rPr>
            </w:pPr>
            <w:r>
              <w:rPr>
                <w:rFonts w:cs="Arial" w:ascii="Arial" w:hAnsi="Arial"/>
                <w:color w:val="000000"/>
                <w:shd w:fill="FFFFFF" w:val="clear"/>
              </w:rPr>
              <w:t>Свод правил. « Внутренние системы отопления, горячего и холодного водоснабжения. Правила эксплуатации.»</w:t>
            </w:r>
          </w:p>
        </w:tc>
      </w:tr>
      <w:tr>
        <w:trPr/>
        <w:tc>
          <w:tcPr>
            <w:tcW w:w="483" w:type="dxa"/>
            <w:tcBorders/>
          </w:tcPr>
          <w:p>
            <w:pPr>
              <w:pStyle w:val="Normal"/>
              <w:snapToGrid w:val="false"/>
              <w:spacing w:lineRule="auto" w:line="360"/>
              <w:ind w:left="284" w:hanging="284"/>
              <w:rPr>
                <w:rFonts w:ascii="Arial" w:hAnsi="Arial" w:cs="Arial"/>
                <w:color w:val="000000"/>
                <w:shd w:fill="FFFFFF" w:val="clear"/>
                <w:lang w:val="en-US"/>
              </w:rPr>
            </w:pPr>
            <w:r>
              <w:rPr>
                <w:rFonts w:cs="Arial" w:ascii="Arial" w:hAnsi="Arial"/>
                <w:color w:val="000000"/>
                <w:shd w:fill="FFFFFF" w:val="clear"/>
                <w:lang w:val="en-US"/>
              </w:rPr>
            </w:r>
          </w:p>
        </w:tc>
        <w:tc>
          <w:tcPr>
            <w:tcW w:w="2886" w:type="dxa"/>
            <w:tcBorders/>
          </w:tcPr>
          <w:p>
            <w:pPr>
              <w:pStyle w:val="Normal"/>
              <w:snapToGrid w:val="false"/>
              <w:spacing w:lineRule="auto" w:line="360"/>
              <w:rPr>
                <w:rFonts w:ascii="Arial" w:hAnsi="Arial" w:cs="Arial"/>
              </w:rPr>
            </w:pPr>
            <w:r>
              <w:rPr>
                <w:rFonts w:cs="Arial" w:ascii="Arial" w:hAnsi="Arial"/>
              </w:rPr>
            </w:r>
          </w:p>
        </w:tc>
        <w:tc>
          <w:tcPr>
            <w:tcW w:w="6662" w:type="dxa"/>
            <w:tcBorders/>
          </w:tcPr>
          <w:p>
            <w:pPr>
              <w:pStyle w:val="Normal"/>
              <w:snapToGrid w:val="false"/>
              <w:spacing w:lineRule="auto" w:line="360"/>
              <w:jc w:val="both"/>
              <w:rPr>
                <w:rFonts w:ascii="Arial" w:hAnsi="Arial" w:cs="Arial"/>
                <w:highlight w:val="cyan"/>
              </w:rPr>
            </w:pPr>
            <w:r>
              <w:rPr>
                <w:rFonts w:cs="Arial" w:ascii="Arial" w:hAnsi="Arial"/>
                <w:highlight w:val="cyan"/>
              </w:rPr>
            </w:r>
          </w:p>
        </w:tc>
      </w:tr>
      <w:tr>
        <w:trPr/>
        <w:tc>
          <w:tcPr>
            <w:tcW w:w="483" w:type="dxa"/>
            <w:tcBorders/>
          </w:tcPr>
          <w:p>
            <w:pPr>
              <w:pStyle w:val="Normal"/>
              <w:snapToGrid w:val="false"/>
              <w:spacing w:lineRule="auto" w:line="360"/>
              <w:rPr>
                <w:rFonts w:ascii="Arial" w:hAnsi="Arial" w:cs="Arial"/>
                <w:highlight w:val="cyan"/>
              </w:rPr>
            </w:pPr>
            <w:r>
              <w:rPr>
                <w:rFonts w:cs="Arial" w:ascii="Arial" w:hAnsi="Arial"/>
                <w:highlight w:val="cyan"/>
              </w:rPr>
            </w:r>
          </w:p>
        </w:tc>
        <w:tc>
          <w:tcPr>
            <w:tcW w:w="2886" w:type="dxa"/>
            <w:tcBorders/>
          </w:tcPr>
          <w:p>
            <w:pPr>
              <w:pStyle w:val="Normal"/>
              <w:snapToGrid w:val="false"/>
              <w:spacing w:lineRule="auto" w:line="360"/>
              <w:rPr>
                <w:rFonts w:ascii="Arial" w:hAnsi="Arial" w:cs="Arial"/>
                <w:bCs/>
              </w:rPr>
            </w:pPr>
            <w:r>
              <w:rPr>
                <w:rFonts w:cs="Arial" w:ascii="Arial" w:hAnsi="Arial"/>
                <w:bCs/>
              </w:rPr>
            </w:r>
          </w:p>
        </w:tc>
        <w:tc>
          <w:tcPr>
            <w:tcW w:w="6662" w:type="dxa"/>
            <w:tcBorders/>
          </w:tcPr>
          <w:p>
            <w:pPr>
              <w:pStyle w:val="Normal"/>
              <w:snapToGrid w:val="false"/>
              <w:spacing w:lineRule="auto" w:line="360"/>
              <w:jc w:val="both"/>
              <w:rPr>
                <w:rFonts w:ascii="Arial" w:hAnsi="Arial" w:cs="Arial"/>
                <w:b/>
                <w:b/>
                <w:bCs/>
                <w:strike/>
              </w:rPr>
            </w:pPr>
            <w:r>
              <w:rPr>
                <w:rFonts w:cs="Arial" w:ascii="Arial" w:hAnsi="Arial"/>
                <w:b/>
                <w:bCs/>
                <w:strike/>
              </w:rPr>
            </w:r>
          </w:p>
        </w:tc>
      </w:tr>
    </w:tbl>
    <w:p>
      <w:pPr>
        <w:pStyle w:val="Normal"/>
        <w:spacing w:lineRule="auto" w:line="276"/>
        <w:jc w:val="both"/>
        <w:rPr>
          <w:rFonts w:ascii="Arial" w:hAnsi="Arial" w:cs="Arial"/>
          <w:strike/>
          <w:sz w:val="20"/>
          <w:szCs w:val="20"/>
          <w:lang w:val="en-US"/>
        </w:rPr>
      </w:pPr>
      <w:r>
        <w:br w:type="page"/>
      </w:r>
      <w:r>
        <w:rPr>
          <w:rFonts w:cs="Arial" w:ascii="Arial" w:hAnsi="Arial"/>
          <w:strike/>
          <w:sz w:val="20"/>
          <w:szCs w:val="20"/>
          <w:lang w:val="en-US"/>
        </w:rPr>
      </w:r>
    </w:p>
    <w:p>
      <w:pPr>
        <w:pStyle w:val="Normal"/>
        <w:pBdr>
          <w:bottom w:val="single" w:sz="4" w:space="1" w:color="000000"/>
        </w:pBdr>
        <w:rPr>
          <w:rFonts w:ascii="Arial" w:hAnsi="Arial" w:cs="Arial"/>
          <w:strike/>
          <w:sz w:val="20"/>
          <w:szCs w:val="20"/>
          <w:lang w:val="en-US"/>
        </w:rPr>
      </w:pPr>
      <w:r>
        <w:rPr>
          <w:rFonts w:cs="Arial" w:ascii="Arial" w:hAnsi="Arial"/>
          <w:strike/>
          <w:sz w:val="20"/>
          <w:szCs w:val="20"/>
          <w:lang w:val="en-US"/>
        </w:rPr>
      </w:r>
    </w:p>
    <w:p>
      <w:pPr>
        <w:pStyle w:val="Normal"/>
        <w:rPr>
          <w:rFonts w:ascii="Arial" w:hAnsi="Arial" w:cs="Arial"/>
        </w:rPr>
      </w:pPr>
      <w:r>
        <w:rPr>
          <w:rFonts w:cs="Arial" w:ascii="Arial" w:hAnsi="Arial"/>
        </w:rPr>
        <w:t>УДК 697.355:006.354                                                                                    ОКС 91.100.01</w:t>
      </w:r>
    </w:p>
    <w:p>
      <w:pPr>
        <w:pStyle w:val="Normal"/>
        <w:spacing w:lineRule="auto" w:line="360" w:before="240" w:after="0"/>
        <w:jc w:val="both"/>
        <w:rPr>
          <w:rFonts w:ascii="Arial" w:hAnsi="Arial" w:cs="Arial"/>
        </w:rPr>
      </w:pPr>
      <w:r>
        <w:rPr>
          <w:rFonts w:cs="Arial" w:ascii="Arial" w:hAnsi="Arial"/>
        </w:rPr>
        <w:t>Ключевые слова: система отопления, система водяного отопления, встроенная в пол</w:t>
      </w:r>
    </w:p>
    <w:p>
      <w:pPr>
        <w:pStyle w:val="Normal"/>
        <w:pBdr>
          <w:bottom w:val="single" w:sz="4" w:space="1" w:color="000000"/>
        </w:pBdr>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Генеральный директор ООО «ПСМ-Стандарт»                                          А.Ю. Горохов</w:t>
      </w:r>
    </w:p>
    <w:sectPr>
      <w:headerReference w:type="even" r:id="rId22"/>
      <w:headerReference w:type="default" r:id="rId23"/>
      <w:footerReference w:type="even" r:id="rId24"/>
      <w:footerReference w:type="default" r:id="rId25"/>
      <w:type w:val="nextPage"/>
      <w:pgSz w:w="11906" w:h="16838"/>
      <w:pgMar w:left="1418" w:right="851" w:gutter="0" w:header="1134" w:top="1190" w:footer="1134" w:bottom="119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Arial">
    <w:charset w:val="cc"/>
    <w:family w:val="swiss"/>
    <w:pitch w:val="variable"/>
  </w:font>
  <w:font w:name="Courier New">
    <w:charset w:val="cc"/>
    <w:family w:val="modern"/>
    <w:pitch w:val="default"/>
  </w:font>
  <w:font w:name="Wingdings">
    <w:charset w:val="02"/>
    <w:family w:val="auto"/>
    <w:pitch w:val="variable"/>
  </w:font>
  <w:font w:name="Arial Unicode MS">
    <w:charset w:val="80"/>
    <w:family w:val="swiss"/>
    <w:pitch w:val="variable"/>
  </w:font>
  <w:font w:name="TimesNewRoman">
    <w:altName w:val="Bold"/>
    <w:charset w:val="00"/>
    <w:family w:val="roman"/>
    <w:pitch w:val="default"/>
  </w:font>
  <w:font w:name="Tahoma">
    <w:charset w:val="cc"/>
    <w:family w:val="swiss"/>
    <w:pitch w:val="variable"/>
  </w:font>
  <w:font w:name="SimSun">
    <w:altName w:val="宋体"/>
    <w:charset w:val="86"/>
    <w:family w:val="auto"/>
    <w:pitch w:val="variable"/>
  </w:font>
  <w:font w:name="Calibri">
    <w:charset w:val="cc"/>
    <w:family w:val="swiss"/>
    <w:pitch w:val="variable"/>
  </w:font>
  <w:font w:name="Arial Narrow">
    <w:charset w:val="cc"/>
    <w:family w:val="swiss"/>
    <w:pitch w:val="variable"/>
  </w:font>
  <w:font w:name="Cambria Math">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Arial" w:hAnsi="Arial" w:cs="Arial"/>
      </w:rPr>
    </w:pPr>
    <w:r>
      <w:rPr>
        <w:rFonts w:cs="Arial" w:ascii="Arial" w:hAnsi="Arial"/>
      </w:rPr>
      <w:fldChar w:fldCharType="begin"/>
    </w:r>
    <w:r>
      <w:rPr>
        <w:rFonts w:cs="Arial" w:ascii="Arial" w:hAnsi="Arial"/>
      </w:rPr>
      <w:instrText xml:space="preserve"> PAGE </w:instrText>
    </w:r>
    <w:r>
      <w:rPr>
        <w:rFonts w:cs="Arial" w:ascii="Arial" w:hAnsi="Arial"/>
      </w:rPr>
      <w:fldChar w:fldCharType="separate"/>
    </w:r>
    <w:r>
      <w:rPr>
        <w:rFonts w:cs="Arial" w:ascii="Arial" w:hAnsi="Arial"/>
      </w:rPr>
      <w:t>II</w:t>
    </w:r>
    <w:r>
      <w:rPr>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rFonts w:ascii="Arial" w:hAnsi="Arial" w:cs="Arial"/>
      </w:rPr>
    </w:pPr>
    <w:r>
      <w:rPr>
        <w:rFonts w:cs="Arial" w:ascii="Arial" w:hAnsi="Arial"/>
      </w:rPr>
      <w:fldChar w:fldCharType="begin"/>
    </w:r>
    <w:r>
      <w:rPr>
        <w:rFonts w:cs="Arial" w:ascii="Arial" w:hAnsi="Arial"/>
      </w:rPr>
      <w:instrText xml:space="preserve"> PAGE </w:instrText>
    </w:r>
    <w:r>
      <w:rPr>
        <w:rFonts w:cs="Arial" w:ascii="Arial" w:hAnsi="Arial"/>
      </w:rPr>
      <w:fldChar w:fldCharType="separate"/>
    </w:r>
    <w:r>
      <w:rPr>
        <w:rFonts w:cs="Arial" w:ascii="Arial" w:hAnsi="Arial"/>
      </w:rPr>
      <w:t>III</w:t>
    </w:r>
    <w:r>
      <w:rPr>
        <w:rFonts w:cs="Arial" w:ascii="Arial" w:hAnsi="Arial"/>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Arial" w:hAnsi="Arial" w:cs="Arial"/>
      </w:rPr>
    </w:pPr>
    <w:r>
      <w:rPr>
        <w:rFonts w:cs="Arial" w:ascii="Arial" w:hAnsi="Arial"/>
      </w:rPr>
      <w:fldChar w:fldCharType="begin"/>
    </w:r>
    <w:r>
      <w:rPr>
        <w:rFonts w:cs="Arial" w:ascii="Arial" w:hAnsi="Arial"/>
      </w:rPr>
      <w:instrText xml:space="preserve"> PAGE </w:instrText>
    </w:r>
    <w:r>
      <w:rPr>
        <w:rFonts w:cs="Arial" w:ascii="Arial" w:hAnsi="Arial"/>
      </w:rPr>
      <w:fldChar w:fldCharType="separate"/>
    </w:r>
    <w:r>
      <w:rPr>
        <w:rFonts w:cs="Arial" w:ascii="Arial" w:hAnsi="Arial"/>
      </w:rPr>
      <w:t>20</w:t>
    </w:r>
    <w:r>
      <w:rPr>
        <w:rFonts w:cs="Arial" w:ascii="Arial" w:hAnsi="Arial"/>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rFonts w:ascii="Arial" w:hAnsi="Arial" w:cs="Arial"/>
      </w:rPr>
    </w:pPr>
    <w:r>
      <w:rPr>
        <w:rFonts w:cs="Arial" w:ascii="Arial" w:hAnsi="Arial"/>
      </w:rPr>
      <w:fldChar w:fldCharType="begin"/>
    </w:r>
    <w:r>
      <w:rPr>
        <w:rFonts w:cs="Arial" w:ascii="Arial" w:hAnsi="Arial"/>
      </w:rPr>
      <w:instrText xml:space="preserve"> PAGE </w:instrText>
    </w:r>
    <w:r>
      <w:rPr>
        <w:rFonts w:cs="Arial" w:ascii="Arial" w:hAnsi="Arial"/>
      </w:rPr>
      <w:fldChar w:fldCharType="separate"/>
    </w:r>
    <w:r>
      <w:rPr>
        <w:rFonts w:cs="Arial" w:ascii="Arial" w:hAnsi="Arial"/>
      </w:rPr>
      <w:t>19</w:t>
    </w:r>
    <w:r>
      <w:rPr>
        <w:rFonts w:cs="Arial" w:ascii="Arial" w:hAnsi="Arial"/>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rPr>
        <w:rFonts w:ascii="Arial" w:hAnsi="Arial" w:cs="Arial"/>
        <w:b/>
        <w:b/>
        <w:bCs/>
        <w:lang w:val="ru-RU"/>
      </w:rPr>
    </w:pPr>
    <w:r>
      <w:rPr>
        <w:rFonts w:cs="Arial" w:ascii="Arial" w:hAnsi="Arial"/>
        <w:b/>
        <w:bCs/>
        <w:lang w:val="ru-RU"/>
      </w:rPr>
      <w:t>ГОСТ Р _______—202_</w:t>
    </w:r>
  </w:p>
  <w:p>
    <w:pPr>
      <w:pStyle w:val="Header"/>
      <w:spacing w:before="0" w:after="120"/>
      <w:rPr/>
    </w:pPr>
    <w:r>
      <w:rPr>
        <w:rFonts w:cs="Arial" w:ascii="Arial" w:hAnsi="Arial"/>
        <w:bCs/>
        <w:lang w:val="ru-RU"/>
      </w:rPr>
      <w:t>(проект, окончательная редакция)</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jc w:val="right"/>
      <w:rPr>
        <w:rFonts w:ascii="Arial" w:hAnsi="Arial" w:cs="Arial"/>
        <w:b/>
        <w:b/>
        <w:bCs/>
        <w:lang w:val="ru-RU"/>
      </w:rPr>
    </w:pPr>
    <w:r>
      <w:rPr>
        <w:rFonts w:cs="Arial" w:ascii="Arial" w:hAnsi="Arial"/>
        <w:b/>
        <w:bCs/>
        <w:lang w:val="ru-RU"/>
      </w:rPr>
      <w:t>ГОСТ Р _______—202_</w:t>
    </w:r>
  </w:p>
  <w:p>
    <w:pPr>
      <w:pStyle w:val="Header"/>
      <w:spacing w:before="0" w:after="120"/>
      <w:jc w:val="right"/>
      <w:rPr/>
    </w:pPr>
    <w:r>
      <w:rPr>
        <w:rFonts w:cs="Arial" w:ascii="Arial" w:hAnsi="Arial"/>
        <w:bCs/>
        <w:lang w:val="ru-RU"/>
      </w:rPr>
      <w:t>(проект, окончательная редакция)</w:t>
    </w:r>
  </w:p>
  <w:p>
    <w:pPr>
      <w:pStyle w:val="Header"/>
      <w:rPr>
        <w:rFonts w:ascii="Arial" w:hAnsi="Arial" w:cs="Arial"/>
        <w:bCs/>
        <w:lang w:val="ru-RU"/>
      </w:rPr>
    </w:pPr>
    <w:r>
      <w:rPr>
        <w:rFonts w:cs="Arial" w:ascii="Arial" w:hAnsi="Arial"/>
        <w:bCs/>
        <w:lang w:val="ru-RU"/>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rPr>
        <w:rFonts w:ascii="Arial" w:hAnsi="Arial" w:cs="Arial"/>
        <w:b/>
        <w:b/>
        <w:bCs/>
        <w:lang w:val="ru-RU"/>
      </w:rPr>
    </w:pPr>
    <w:r>
      <w:rPr>
        <w:rFonts w:cs="Arial" w:ascii="Arial" w:hAnsi="Arial"/>
        <w:b/>
        <w:bCs/>
        <w:lang w:val="ru-RU"/>
      </w:rPr>
      <w:t>ГОСТ Р _______—202_</w:t>
    </w:r>
  </w:p>
  <w:p>
    <w:pPr>
      <w:pStyle w:val="Header"/>
      <w:spacing w:before="0" w:after="120"/>
      <w:rPr/>
    </w:pPr>
    <w:r>
      <w:rPr>
        <w:rFonts w:cs="Arial" w:ascii="Arial" w:hAnsi="Arial"/>
        <w:bCs/>
        <w:lang w:val="ru-RU"/>
      </w:rPr>
      <w:t>(проект, окончательная редакция)</w:t>
    </w:r>
  </w:p>
  <w:p>
    <w:pPr>
      <w:pStyle w:val="Normal"/>
      <w:rPr>
        <w:rFonts w:ascii="Arial" w:hAnsi="Arial" w:cs="Arial"/>
        <w:bCs/>
        <w:lang w:val="ru-RU"/>
      </w:rPr>
    </w:pPr>
    <w:r>
      <w:rPr>
        <w:rFonts w:cs="Arial" w:ascii="Arial" w:hAnsi="Arial"/>
        <w:bCs/>
        <w:lang w:val="ru-RU"/>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jc w:val="right"/>
      <w:rPr>
        <w:rFonts w:ascii="Arial" w:hAnsi="Arial" w:cs="Arial"/>
        <w:b/>
        <w:b/>
        <w:bCs/>
        <w:lang w:val="ru-RU"/>
      </w:rPr>
    </w:pPr>
    <w:r>
      <w:rPr>
        <w:rFonts w:cs="Arial" w:ascii="Arial" w:hAnsi="Arial"/>
        <w:b/>
        <w:bCs/>
        <w:lang w:val="ru-RU"/>
      </w:rPr>
      <w:t>ГОСТ Р _______—202_</w:t>
    </w:r>
  </w:p>
  <w:p>
    <w:pPr>
      <w:pStyle w:val="Header"/>
      <w:spacing w:before="0" w:after="120"/>
      <w:jc w:val="right"/>
      <w:rPr/>
    </w:pPr>
    <w:r>
      <w:rPr>
        <w:rFonts w:cs="Arial" w:ascii="Arial" w:hAnsi="Arial"/>
        <w:bCs/>
        <w:lang w:val="ru-RU"/>
      </w:rPr>
      <w:t>(проект, окончательная редакция)</w:t>
    </w:r>
  </w:p>
  <w:p>
    <w:pPr>
      <w:pStyle w:val="Header"/>
      <w:rPr>
        <w:rFonts w:ascii="Arial" w:hAnsi="Arial" w:cs="Arial"/>
        <w:bCs/>
        <w:lang w:val="ru-RU"/>
      </w:rPr>
    </w:pPr>
    <w:r>
      <w:rPr>
        <w:rFonts w:cs="Arial" w:ascii="Arial" w:hAnsi="Arial"/>
        <w:bCs/>
        <w:lang w:val="ru-RU"/>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4"/>
      <w:numFmt w:val="decimal"/>
      <w:lvlText w:val="%1"/>
      <w:lvlJc w:val="left"/>
      <w:pPr>
        <w:tabs>
          <w:tab w:val="num" w:pos="927"/>
        </w:tabs>
        <w:ind w:left="0" w:firstLine="567"/>
      </w:pPr>
      <w:rPr>
        <w:i w:val="false"/>
        <w:b/>
        <w:rFonts w:ascii="Arial" w:hAnsi="Arial" w:cs="Arial"/>
      </w:rPr>
    </w:lvl>
    <w:lvl w:ilvl="1">
      <w:start w:val="2"/>
      <w:numFmt w:val="decimal"/>
      <w:lvlText w:val="%1.%2"/>
      <w:lvlJc w:val="left"/>
      <w:pPr>
        <w:tabs>
          <w:tab w:val="num" w:pos="927"/>
        </w:tabs>
        <w:ind w:left="0" w:firstLine="567"/>
      </w:pPr>
      <w:rPr>
        <w:sz w:val="20"/>
        <w:i w:val="false"/>
        <w:b w:val="false"/>
        <w:rFonts w:ascii="Arial" w:hAnsi="Arial" w:cs="Arial"/>
      </w:rPr>
    </w:lvl>
    <w:lvl w:ilvl="2">
      <w:start w:val="1"/>
      <w:numFmt w:val="decimal"/>
      <w:lvlText w:val="%1.2.%3"/>
      <w:lvlJc w:val="left"/>
      <w:pPr>
        <w:tabs>
          <w:tab w:val="num" w:pos="1287"/>
        </w:tabs>
        <w:ind w:left="0" w:firstLine="567"/>
      </w:pPr>
      <w:rPr>
        <w:sz w:val="20"/>
        <w:i w:val="false"/>
        <w:b w:val="false"/>
        <w:rFonts w:ascii="Arial" w:hAnsi="Arial" w:cs="Arial"/>
      </w:rPr>
    </w:lvl>
    <w:lvl w:ilvl="3">
      <w:start w:val="1"/>
      <w:numFmt w:val="decimal"/>
      <w:lvlText w:val="%1.%2.%3.%4"/>
      <w:lvlJc w:val="left"/>
      <w:pPr>
        <w:tabs>
          <w:tab w:val="num" w:pos="2781"/>
        </w:tabs>
        <w:ind w:left="2781" w:hanging="1080"/>
      </w:pPr>
      <w:rPr/>
    </w:lvl>
    <w:lvl w:ilvl="4">
      <w:start w:val="1"/>
      <w:numFmt w:val="decimal"/>
      <w:lvlText w:val="%1.%2.%3.%4.%5"/>
      <w:lvlJc w:val="left"/>
      <w:pPr>
        <w:tabs>
          <w:tab w:val="num" w:pos="3348"/>
        </w:tabs>
        <w:ind w:left="3348" w:hanging="1080"/>
      </w:pPr>
      <w:rPr/>
    </w:lvl>
    <w:lvl w:ilvl="5">
      <w:start w:val="1"/>
      <w:numFmt w:val="decimal"/>
      <w:lvlText w:val="%1.%2.%3.%4.%5.%6"/>
      <w:lvlJc w:val="left"/>
      <w:pPr>
        <w:tabs>
          <w:tab w:val="num" w:pos="3915"/>
        </w:tabs>
        <w:ind w:left="3915" w:hanging="1080"/>
      </w:pPr>
      <w:rPr/>
    </w:lvl>
    <w:lvl w:ilvl="6">
      <w:start w:val="1"/>
      <w:numFmt w:val="decimal"/>
      <w:lvlText w:val="%1.%2.%3.%4.%5.%6.%7"/>
      <w:lvlJc w:val="left"/>
      <w:pPr>
        <w:tabs>
          <w:tab w:val="num" w:pos="4842"/>
        </w:tabs>
        <w:ind w:left="4842" w:hanging="1440"/>
      </w:pPr>
      <w:rPr/>
    </w:lvl>
    <w:lvl w:ilvl="7">
      <w:start w:val="1"/>
      <w:numFmt w:val="decimal"/>
      <w:lvlText w:val="%1.%2.%3.%4.%5.%6.%7.%8"/>
      <w:lvlJc w:val="left"/>
      <w:pPr>
        <w:tabs>
          <w:tab w:val="num" w:pos="5409"/>
        </w:tabs>
        <w:ind w:left="5409" w:hanging="1440"/>
      </w:pPr>
      <w:rPr/>
    </w:lvl>
    <w:lvl w:ilvl="8">
      <w:start w:val="1"/>
      <w:numFmt w:val="decimal"/>
      <w:lvlText w:val="%1.%2.%3.%4.%5.%6.%7.%8.%9"/>
      <w:lvlJc w:val="left"/>
      <w:pPr>
        <w:tabs>
          <w:tab w:val="num" w:pos="6336"/>
        </w:tabs>
        <w:ind w:left="6336" w:hanging="1800"/>
      </w:pPr>
      <w:rPr/>
    </w:lvl>
  </w:abstractNum>
  <w:abstractNum w:abstractNumId="3">
    <w:lvl w:ilvl="0">
      <w:start w:val="1"/>
      <w:numFmt w:val="decimal"/>
      <w:lvlText w:val="%1"/>
      <w:lvlJc w:val="left"/>
      <w:pPr>
        <w:tabs>
          <w:tab w:val="num" w:pos="0"/>
        </w:tabs>
        <w:ind w:left="1080" w:hanging="360"/>
      </w:pPr>
      <w:rPr/>
    </w:lvl>
  </w:abstractNum>
  <w:abstractNum w:abstractNumId="4">
    <w:lvl w:ilvl="0">
      <w:start w:val="1"/>
      <w:numFmt w:val="decimal"/>
      <w:lvlText w:val="%1"/>
      <w:lvlJc w:val="left"/>
      <w:pPr>
        <w:tabs>
          <w:tab w:val="num" w:pos="0"/>
        </w:tabs>
        <w:ind w:left="1080" w:hanging="360"/>
      </w:pPr>
      <w:rPr/>
    </w:lvl>
  </w:abstractNum>
  <w:abstractNum w:abstractNumId="5">
    <w:lvl w:ilvl="0">
      <w:start w:val="1"/>
      <w:numFmt w:val="decimal"/>
      <w:lvlText w:val="%1"/>
      <w:lvlJc w:val="left"/>
      <w:pPr>
        <w:tabs>
          <w:tab w:val="num" w:pos="0"/>
        </w:tabs>
        <w:ind w:left="1080" w:hanging="360"/>
      </w:pPr>
      <w:rPr/>
    </w:lvl>
  </w:abstractNum>
  <w:abstractNum w:abstractNumId="6">
    <w:lvl w:ilvl="0">
      <w:start w:val="1"/>
      <w:numFmt w:val="decimal"/>
      <w:lvlText w:val="%1"/>
      <w:lvlJc w:val="left"/>
      <w:pPr>
        <w:tabs>
          <w:tab w:val="num" w:pos="0"/>
        </w:tabs>
        <w:ind w:left="1080" w:hanging="360"/>
      </w:pPr>
      <w:rPr/>
    </w:lvl>
  </w:abstractNum>
  <w:abstractNum w:abstractNumId="7">
    <w:lvl w:ilvl="0">
      <w:start w:val="1"/>
      <w:numFmt w:val="decimal"/>
      <w:lvlText w:val="%1"/>
      <w:lvlJc w:val="left"/>
      <w:pPr>
        <w:tabs>
          <w:tab w:val="num" w:pos="0"/>
        </w:tabs>
        <w:ind w:left="1080" w:hanging="360"/>
      </w:pPr>
      <w:rPr/>
    </w:lvl>
  </w:abstractNum>
  <w:abstractNum w:abstractNumId="8">
    <w:lvl w:ilvl="0">
      <w:start w:val="1"/>
      <w:numFmt w:val="decimal"/>
      <w:lvlText w:val="%1"/>
      <w:lvlJc w:val="left"/>
      <w:pPr>
        <w:tabs>
          <w:tab w:val="num" w:pos="0"/>
        </w:tabs>
        <w:ind w:left="10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56"/>
  <w:mirrorMargins/>
  <w:defaultTabStop w:val="708"/>
  <w:autoHyphenation w:val="true"/>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spacing w:lineRule="auto" w:line="360"/>
      <w:ind w:firstLine="709"/>
      <w:outlineLvl w:val="0"/>
    </w:pPr>
    <w:rPr>
      <w:rFonts w:ascii="Arial" w:hAnsi="Arial" w:eastAsia="Calibri" w:cs="Arial"/>
      <w:b/>
      <w:sz w:val="28"/>
      <w:szCs w:val="28"/>
      <w:lang w:val="en-US"/>
    </w:rPr>
  </w:style>
  <w:style w:type="paragraph" w:styleId="Heading2">
    <w:name w:val="Heading 2"/>
    <w:basedOn w:val="Normal"/>
    <w:next w:val="Normal"/>
    <w:qFormat/>
    <w:pPr>
      <w:keepNext w:val="true"/>
      <w:numPr>
        <w:ilvl w:val="1"/>
        <w:numId w:val="1"/>
      </w:numPr>
      <w:spacing w:lineRule="auto" w:line="360" w:before="0" w:after="240"/>
      <w:ind w:firstLine="709"/>
      <w:outlineLvl w:val="1"/>
    </w:pPr>
    <w:rPr>
      <w:rFonts w:ascii="Arial" w:hAnsi="Arial" w:eastAsia="Calibri" w:cs="Arial"/>
      <w:b/>
      <w:szCs w:val="28"/>
      <w:lang w:val="en-US"/>
    </w:rPr>
  </w:style>
  <w:style w:type="paragraph" w:styleId="Heading3">
    <w:name w:val="Heading 3"/>
    <w:basedOn w:val="Normal"/>
    <w:next w:val="Normal"/>
    <w:qFormat/>
    <w:pPr>
      <w:keepNext w:val="true"/>
      <w:numPr>
        <w:ilvl w:val="2"/>
        <w:numId w:val="1"/>
      </w:numPr>
      <w:shd w:fill="FFFFFF" w:val="clear"/>
      <w:jc w:val="center"/>
      <w:outlineLvl w:val="2"/>
    </w:pPr>
    <w:rPr>
      <w:sz w:val="28"/>
      <w:szCs w:val="18"/>
      <w:lang w:val="en-US"/>
    </w:rPr>
  </w:style>
  <w:style w:type="paragraph" w:styleId="Heading4">
    <w:name w:val="Heading 4"/>
    <w:basedOn w:val="Normal"/>
    <w:next w:val="Normal"/>
    <w:qFormat/>
    <w:pPr>
      <w:keepNext w:val="true"/>
      <w:numPr>
        <w:ilvl w:val="3"/>
        <w:numId w:val="1"/>
      </w:numPr>
      <w:spacing w:before="240" w:after="60"/>
      <w:outlineLvl w:val="3"/>
    </w:pPr>
    <w:rPr>
      <w:b/>
      <w:bCs/>
      <w:sz w:val="28"/>
      <w:szCs w:val="28"/>
      <w:lang w:val="en-US"/>
    </w:rPr>
  </w:style>
  <w:style w:type="paragraph" w:styleId="Heading5">
    <w:name w:val="Heading 5"/>
    <w:basedOn w:val="Normal"/>
    <w:next w:val="Normal"/>
    <w:qFormat/>
    <w:pPr>
      <w:keepNext w:val="true"/>
      <w:numPr>
        <w:ilvl w:val="4"/>
        <w:numId w:val="1"/>
      </w:numPr>
      <w:jc w:val="center"/>
      <w:outlineLvl w:val="4"/>
    </w:pPr>
    <w:rPr>
      <w:sz w:val="28"/>
      <w:lang w:val="en-US"/>
    </w:rPr>
  </w:style>
  <w:style w:type="paragraph" w:styleId="Heading6">
    <w:name w:val="Heading 6"/>
    <w:basedOn w:val="Normal"/>
    <w:next w:val="Normal"/>
    <w:qFormat/>
    <w:pPr>
      <w:keepNext w:val="true"/>
      <w:numPr>
        <w:ilvl w:val="5"/>
        <w:numId w:val="1"/>
      </w:numPr>
      <w:spacing w:lineRule="auto" w:line="360"/>
      <w:jc w:val="center"/>
      <w:outlineLvl w:val="5"/>
    </w:pPr>
    <w:rPr>
      <w:b/>
      <w:bCs/>
      <w:sz w:val="28"/>
      <w:lang w:val="en-US"/>
    </w:rPr>
  </w:style>
  <w:style w:type="paragraph" w:styleId="Heading7">
    <w:name w:val="Heading 7"/>
    <w:basedOn w:val="Normal"/>
    <w:next w:val="Normal"/>
    <w:qFormat/>
    <w:pPr>
      <w:keepNext w:val="true"/>
      <w:numPr>
        <w:ilvl w:val="6"/>
        <w:numId w:val="1"/>
      </w:numPr>
      <w:autoSpaceDE w:val="false"/>
      <w:jc w:val="center"/>
      <w:outlineLvl w:val="6"/>
    </w:pPr>
    <w:rPr>
      <w:b/>
      <w:bCs/>
      <w:sz w:val="40"/>
      <w:szCs w:val="20"/>
      <w:lang w:val="en-US"/>
    </w:rPr>
  </w:style>
  <w:style w:type="paragraph" w:styleId="Heading8">
    <w:name w:val="Heading 8"/>
    <w:basedOn w:val="Normal"/>
    <w:next w:val="Normal"/>
    <w:qFormat/>
    <w:pPr>
      <w:keepNext w:val="true"/>
      <w:numPr>
        <w:ilvl w:val="7"/>
        <w:numId w:val="1"/>
      </w:numPr>
      <w:autoSpaceDE w:val="false"/>
      <w:outlineLvl w:val="7"/>
    </w:pPr>
    <w:rPr>
      <w:sz w:val="28"/>
      <w:szCs w:val="20"/>
      <w:lang w:val="en-US"/>
    </w:rPr>
  </w:style>
  <w:style w:type="paragraph" w:styleId="Heading9">
    <w:name w:val="Heading 9"/>
    <w:basedOn w:val="Normal"/>
    <w:next w:val="Normal"/>
    <w:qFormat/>
    <w:pPr>
      <w:keepNext w:val="true"/>
      <w:numPr>
        <w:ilvl w:val="8"/>
        <w:numId w:val="1"/>
      </w:numPr>
      <w:autoSpaceDE w:val="false"/>
      <w:spacing w:lineRule="auto" w:line="360"/>
      <w:jc w:val="both"/>
      <w:outlineLvl w:val="8"/>
    </w:pPr>
    <w:rPr>
      <w:b/>
      <w:bCs/>
      <w:sz w:val="28"/>
      <w:szCs w:val="28"/>
      <w:lang w:val="en-US"/>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style>
  <w:style w:type="character" w:styleId="WW8Num3z0">
    <w:name w:val="WW8Num3z0"/>
    <w:qFormat/>
    <w:rPr/>
  </w:style>
  <w:style w:type="character" w:styleId="WW8Num4z0">
    <w:name w:val="WW8Num4z0"/>
    <w:qFormat/>
    <w:rPr>
      <w:rFonts w:ascii="Arial Unicode MS" w:hAnsi="Arial Unicode MS" w:eastAsia="Arial Unicode MS" w:cs="Arial Unicode MS"/>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WW8Num8z0">
    <w:name w:val="WW8Num8z0"/>
    <w:qFormat/>
    <w:rPr>
      <w:sz w:val="18"/>
    </w:rPr>
  </w:style>
  <w:style w:type="character" w:styleId="WW8Num9z0">
    <w:name w:val="WW8Num9z0"/>
    <w:qFormat/>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b w:val="false"/>
    </w:rPr>
  </w:style>
  <w:style w:type="character" w:styleId="WW8Num14z0">
    <w:name w:val="WW8Num14z0"/>
    <w:qFormat/>
    <w:rPr/>
  </w:style>
  <w:style w:type="character" w:styleId="WW8Num15z0">
    <w:name w:val="WW8Num15z0"/>
    <w:qFormat/>
    <w:rPr/>
  </w:style>
  <w:style w:type="character" w:styleId="WW8Num16z0">
    <w:name w:val="WW8Num16z0"/>
    <w:qFormat/>
    <w:rPr>
      <w:rFonts w:ascii="Arial" w:hAnsi="Arial" w:cs="Arial"/>
      <w:b/>
      <w:i w:val="false"/>
    </w:rPr>
  </w:style>
  <w:style w:type="character" w:styleId="WW8Num16z1">
    <w:name w:val="WW8Num16z1"/>
    <w:qFormat/>
    <w:rPr>
      <w:rFonts w:ascii="Arial" w:hAnsi="Arial" w:cs="Arial"/>
      <w:b w:val="false"/>
      <w:i w:val="false"/>
      <w:sz w:val="20"/>
    </w:rPr>
  </w:style>
  <w:style w:type="character" w:styleId="WW8Num16z3">
    <w:name w:val="WW8Num16z3"/>
    <w:qFormat/>
    <w:rPr/>
  </w:style>
  <w:style w:type="character" w:styleId="WW8Num17z0">
    <w:name w:val="WW8Num17z0"/>
    <w:qFormat/>
    <w:rPr/>
  </w:style>
  <w:style w:type="character" w:styleId="WW8Num18z0">
    <w:name w:val="WW8Num18z0"/>
    <w:qFormat/>
    <w:rPr>
      <w:b w:val="false"/>
      <w:sz w:val="22"/>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2z0">
    <w:name w:val="WW8Num22z0"/>
    <w:qFormat/>
    <w:rPr/>
  </w:style>
  <w:style w:type="character" w:styleId="WW8Num23z0">
    <w:name w:val="WW8Num23z0"/>
    <w:qFormat/>
    <w:rPr>
      <w:rFonts w:ascii="Arial" w:hAnsi="Arial" w:eastAsia="Times New Roman" w:cs="Arial"/>
    </w:rPr>
  </w:style>
  <w:style w:type="character" w:styleId="WW8Num24z0">
    <w:name w:val="WW8Num24z0"/>
    <w:qFormat/>
    <w:rPr/>
  </w:style>
  <w:style w:type="character" w:styleId="WW8Num25z0">
    <w:name w:val="WW8Num25z0"/>
    <w:qFormat/>
    <w:rPr/>
  </w:style>
  <w:style w:type="character" w:styleId="WW8Num26z0">
    <w:name w:val="WW8Num26z0"/>
    <w:qFormat/>
    <w:rPr>
      <w:rFonts w:ascii="Times New Roman" w:hAnsi="Times New Roman" w:eastAsia="Times New Roman" w:cs="Times New Roman"/>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6z3">
    <w:name w:val="WW8Num26z3"/>
    <w:qFormat/>
    <w:rPr>
      <w:rFonts w:ascii="Symbol" w:hAnsi="Symbol" w:cs="Symbol"/>
    </w:rPr>
  </w:style>
  <w:style w:type="character" w:styleId="WW8Num27z0">
    <w:name w:val="WW8Num27z0"/>
    <w:qFormat/>
    <w:rPr/>
  </w:style>
  <w:style w:type="character" w:styleId="WW8Num27z1">
    <w:name w:val="WW8Num27z1"/>
    <w:qFormat/>
    <w:rPr>
      <w:b w:val="false"/>
    </w:rPr>
  </w:style>
  <w:style w:type="character" w:styleId="WW8Num28z0">
    <w:name w:val="WW8Num28z0"/>
    <w:qFormat/>
    <w:rPr/>
  </w:style>
  <w:style w:type="character" w:styleId="WW8Num29z0">
    <w:name w:val="WW8Num29z0"/>
    <w:qFormat/>
    <w:rPr>
      <w:rFonts w:ascii="Symbol" w:hAnsi="Symbol" w:cs="Symbol"/>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style>
  <w:style w:type="character" w:styleId="WW8Num31z0">
    <w:name w:val="WW8Num31z0"/>
    <w:qFormat/>
    <w:rPr/>
  </w:style>
  <w:style w:type="character" w:styleId="WW8Num32z0">
    <w:name w:val="WW8Num32z0"/>
    <w:qFormat/>
    <w:rPr/>
  </w:style>
  <w:style w:type="character" w:styleId="WW8Num33z0">
    <w:name w:val="WW8Num33z0"/>
    <w:qFormat/>
    <w:rPr>
      <w:rFonts w:ascii="Symbol" w:hAnsi="Symbol" w:cs="Symbol"/>
      <w:sz w:val="20"/>
    </w:rPr>
  </w:style>
  <w:style w:type="character" w:styleId="WW8Num33z1">
    <w:name w:val="WW8Num33z1"/>
    <w:qFormat/>
    <w:rPr>
      <w:rFonts w:ascii="Courier New" w:hAnsi="Courier New" w:cs="Courier New"/>
      <w:sz w:val="20"/>
    </w:rPr>
  </w:style>
  <w:style w:type="character" w:styleId="WW8Num33z2">
    <w:name w:val="WW8Num33z2"/>
    <w:qFormat/>
    <w:rPr>
      <w:rFonts w:ascii="Wingdings" w:hAnsi="Wingdings" w:cs="Wingdings"/>
      <w:sz w:val="20"/>
    </w:rPr>
  </w:style>
  <w:style w:type="character" w:styleId="WW8Num34z0">
    <w:name w:val="WW8Num34z0"/>
    <w:qFormat/>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Arial" w:hAnsi="Arial" w:cs="Arial"/>
      <w:b w:val="false"/>
      <w:strike w:val="false"/>
      <w:dstrike w:val="false"/>
    </w:rPr>
  </w:style>
  <w:style w:type="character" w:styleId="WW8Num38z0">
    <w:name w:val="WW8Num38z0"/>
    <w:qFormat/>
    <w:rPr/>
  </w:style>
  <w:style w:type="character" w:styleId="WW8Num39z0">
    <w:name w:val="WW8Num39z0"/>
    <w:qFormat/>
    <w:rPr/>
  </w:style>
  <w:style w:type="character" w:styleId="WW8Num40z0">
    <w:name w:val="WW8Num40z0"/>
    <w:qFormat/>
    <w:rPr>
      <w:b/>
    </w:rPr>
  </w:style>
  <w:style w:type="character" w:styleId="WW8Num41z0">
    <w:name w:val="WW8Num41z0"/>
    <w:qFormat/>
    <w:rPr>
      <w:b/>
    </w:rPr>
  </w:style>
  <w:style w:type="character" w:styleId="WW8Num41z1">
    <w:name w:val="WW8Num41z1"/>
    <w:qFormat/>
    <w:rPr>
      <w:b w:val="false"/>
    </w:rPr>
  </w:style>
  <w:style w:type="character" w:styleId="WW8Num42z0">
    <w:name w:val="WW8Num42z0"/>
    <w:qFormat/>
    <w:rPr/>
  </w:style>
  <w:style w:type="character" w:styleId="WW8Num43z0">
    <w:name w:val="WW8Num43z0"/>
    <w:qFormat/>
    <w:rPr>
      <w:rFonts w:ascii="TimesNewRoman,Bold;Times New Roman" w:hAnsi="TimesNewRoman,Bold;Times New Roman" w:cs="TimesNewRoman,Bold;Times New Roman"/>
      <w:b/>
    </w:rPr>
  </w:style>
  <w:style w:type="character" w:styleId="WW8Num44z0">
    <w:name w:val="WW8Num44z0"/>
    <w:qFormat/>
    <w:rPr/>
  </w:style>
  <w:style w:type="character" w:styleId="WW8Num45z0">
    <w:name w:val="WW8Num45z0"/>
    <w:qFormat/>
    <w:rPr/>
  </w:style>
  <w:style w:type="character" w:styleId="WW8Num46z0">
    <w:name w:val="WW8Num46z0"/>
    <w:qFormat/>
    <w:rPr>
      <w:rFonts w:ascii="Symbol" w:hAnsi="Symbol" w:cs="Symbol"/>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Style5">
    <w:name w:val="Основной шрифт абзаца"/>
    <w:qFormat/>
    <w:rPr/>
  </w:style>
  <w:style w:type="character" w:styleId="1">
    <w:name w:val="Заголовок 1 Знак"/>
    <w:qFormat/>
    <w:rPr>
      <w:rFonts w:ascii="Arial" w:hAnsi="Arial" w:cs="Arial"/>
      <w:b/>
      <w:sz w:val="28"/>
      <w:szCs w:val="28"/>
      <w:lang w:val="en-US"/>
    </w:rPr>
  </w:style>
  <w:style w:type="character" w:styleId="2">
    <w:name w:val="Заголовок 2 Знак"/>
    <w:qFormat/>
    <w:rPr>
      <w:rFonts w:ascii="Arial" w:hAnsi="Arial" w:cs="Arial"/>
      <w:b/>
      <w:sz w:val="24"/>
      <w:szCs w:val="28"/>
      <w:lang w:val="en-US"/>
    </w:rPr>
  </w:style>
  <w:style w:type="character" w:styleId="3">
    <w:name w:val="Заголовок 3 Знак"/>
    <w:qFormat/>
    <w:rPr>
      <w:rFonts w:ascii="Times New Roman" w:hAnsi="Times New Roman" w:eastAsia="Times New Roman" w:cs="Times New Roman"/>
      <w:sz w:val="28"/>
      <w:szCs w:val="18"/>
      <w:shd w:fill="FFFFFF" w:val="clear"/>
      <w:lang w:val="en-US"/>
    </w:rPr>
  </w:style>
  <w:style w:type="character" w:styleId="4">
    <w:name w:val="Заголовок 4 Знак"/>
    <w:qFormat/>
    <w:rPr>
      <w:rFonts w:ascii="Times New Roman" w:hAnsi="Times New Roman" w:eastAsia="Times New Roman" w:cs="Times New Roman"/>
      <w:b/>
      <w:bCs/>
      <w:sz w:val="28"/>
      <w:szCs w:val="28"/>
    </w:rPr>
  </w:style>
  <w:style w:type="character" w:styleId="5">
    <w:name w:val="Заголовок 5 Знак"/>
    <w:qFormat/>
    <w:rPr>
      <w:rFonts w:ascii="Times New Roman" w:hAnsi="Times New Roman" w:eastAsia="Times New Roman" w:cs="Times New Roman"/>
      <w:sz w:val="28"/>
      <w:szCs w:val="24"/>
    </w:rPr>
  </w:style>
  <w:style w:type="character" w:styleId="6">
    <w:name w:val="Заголовок 6 Знак"/>
    <w:qFormat/>
    <w:rPr>
      <w:rFonts w:ascii="Times New Roman" w:hAnsi="Times New Roman" w:eastAsia="Times New Roman" w:cs="Times New Roman"/>
      <w:b/>
      <w:bCs/>
      <w:sz w:val="28"/>
      <w:szCs w:val="24"/>
    </w:rPr>
  </w:style>
  <w:style w:type="character" w:styleId="7">
    <w:name w:val="Заголовок 7 Знак"/>
    <w:qFormat/>
    <w:rPr>
      <w:rFonts w:ascii="Times New Roman" w:hAnsi="Times New Roman" w:eastAsia="Times New Roman" w:cs="Times New Roman"/>
      <w:b/>
      <w:bCs/>
      <w:sz w:val="40"/>
      <w:szCs w:val="20"/>
    </w:rPr>
  </w:style>
  <w:style w:type="character" w:styleId="8">
    <w:name w:val="Заголовок 8 Знак"/>
    <w:qFormat/>
    <w:rPr>
      <w:rFonts w:ascii="Times New Roman" w:hAnsi="Times New Roman" w:eastAsia="Times New Roman" w:cs="Times New Roman"/>
      <w:sz w:val="28"/>
      <w:szCs w:val="20"/>
    </w:rPr>
  </w:style>
  <w:style w:type="character" w:styleId="9">
    <w:name w:val="Заголовок 9 Знак"/>
    <w:qFormat/>
    <w:rPr>
      <w:rFonts w:ascii="Times New Roman" w:hAnsi="Times New Roman" w:eastAsia="Times New Roman" w:cs="Times New Roman"/>
      <w:b/>
      <w:bCs/>
      <w:sz w:val="28"/>
      <w:szCs w:val="28"/>
    </w:rPr>
  </w:style>
  <w:style w:type="character" w:styleId="Style6">
    <w:name w:val="Основной текст с отступом Знак"/>
    <w:qFormat/>
    <w:rPr>
      <w:rFonts w:ascii="Times New Roman" w:hAnsi="Times New Roman" w:eastAsia="Calibri" w:cs="Times New Roman"/>
      <w:sz w:val="28"/>
      <w:szCs w:val="28"/>
    </w:rPr>
  </w:style>
  <w:style w:type="character" w:styleId="21">
    <w:name w:val="Основной текст с отступом 2 Знак"/>
    <w:qFormat/>
    <w:rPr>
      <w:rFonts w:ascii="Times New Roman" w:hAnsi="Times New Roman" w:eastAsia="Calibri" w:cs="Times New Roman"/>
      <w:sz w:val="24"/>
      <w:szCs w:val="24"/>
    </w:rPr>
  </w:style>
  <w:style w:type="character" w:styleId="Style7">
    <w:name w:val="Основной текст Знак"/>
    <w:qFormat/>
    <w:rPr>
      <w:rFonts w:ascii="Times New Roman" w:hAnsi="Times New Roman" w:eastAsia="Times New Roman" w:cs="Times New Roman"/>
      <w:b/>
      <w:bCs/>
      <w:sz w:val="36"/>
      <w:szCs w:val="24"/>
    </w:rPr>
  </w:style>
  <w:style w:type="character" w:styleId="Style8">
    <w:name w:val="Нижний колонтитул Знак"/>
    <w:qFormat/>
    <w:rPr>
      <w:rFonts w:ascii="Times New Roman" w:hAnsi="Times New Roman" w:eastAsia="Times New Roman" w:cs="Times New Roman"/>
      <w:sz w:val="24"/>
      <w:szCs w:val="24"/>
    </w:rPr>
  </w:style>
  <w:style w:type="character" w:styleId="PageNumber">
    <w:name w:val="Page Number"/>
    <w:basedOn w:val="Style5"/>
    <w:rPr/>
  </w:style>
  <w:style w:type="character" w:styleId="Style9">
    <w:name w:val="Верхний колонтитул Знак"/>
    <w:qFormat/>
    <w:rPr>
      <w:rFonts w:ascii="Times New Roman" w:hAnsi="Times New Roman" w:eastAsia="Times New Roman" w:cs="Times New Roman"/>
      <w:sz w:val="24"/>
      <w:szCs w:val="24"/>
    </w:rPr>
  </w:style>
  <w:style w:type="character" w:styleId="31">
    <w:name w:val="Основной текст с отступом 3 Знак"/>
    <w:qFormat/>
    <w:rPr>
      <w:rFonts w:ascii="Times New Roman" w:hAnsi="Times New Roman" w:eastAsia="Times New Roman" w:cs="Times New Roman"/>
      <w:sz w:val="28"/>
      <w:szCs w:val="24"/>
    </w:rPr>
  </w:style>
  <w:style w:type="character" w:styleId="22">
    <w:name w:val="Основной текст 2 Знак"/>
    <w:qFormat/>
    <w:rPr>
      <w:rFonts w:ascii="Times New Roman" w:hAnsi="Times New Roman" w:eastAsia="Times New Roman" w:cs="Times New Roman"/>
      <w:b/>
      <w:bCs/>
      <w:sz w:val="40"/>
      <w:szCs w:val="32"/>
    </w:rPr>
  </w:style>
  <w:style w:type="character" w:styleId="32">
    <w:name w:val="Основной текст 3 Знак"/>
    <w:qFormat/>
    <w:rPr>
      <w:rFonts w:ascii="Times New Roman" w:hAnsi="Times New Roman" w:eastAsia="Times New Roman" w:cs="Times New Roman"/>
      <w:sz w:val="28"/>
      <w:szCs w:val="20"/>
    </w:rPr>
  </w:style>
  <w:style w:type="character" w:styleId="Style10">
    <w:name w:val="Текст выноски Знак"/>
    <w:qFormat/>
    <w:rPr>
      <w:rFonts w:ascii="Tahoma" w:hAnsi="Tahoma" w:eastAsia="Times New Roman" w:cs="Tahoma"/>
      <w:sz w:val="16"/>
      <w:szCs w:val="16"/>
    </w:rPr>
  </w:style>
  <w:style w:type="character" w:styleId="Style11">
    <w:name w:val="Текст сноски Знак"/>
    <w:qFormat/>
    <w:rPr>
      <w:rFonts w:ascii="Times New Roman" w:hAnsi="Times New Roman" w:eastAsia="Times New Roman" w:cs="Times New Roman"/>
      <w:sz w:val="20"/>
      <w:szCs w:val="20"/>
    </w:rPr>
  </w:style>
  <w:style w:type="character" w:styleId="FootnoteCharacters">
    <w:name w:val="Footnote Characters"/>
    <w:qFormat/>
    <w:rPr>
      <w:vertAlign w:val="superscript"/>
    </w:rPr>
  </w:style>
  <w:style w:type="character" w:styleId="Hps">
    <w:name w:val="hps"/>
    <w:basedOn w:val="Style5"/>
    <w:qFormat/>
    <w:rPr/>
  </w:style>
  <w:style w:type="character" w:styleId="Shorttext">
    <w:name w:val="short_text"/>
    <w:basedOn w:val="Style5"/>
    <w:qFormat/>
    <w:rPr/>
  </w:style>
  <w:style w:type="character" w:styleId="StrongEmphasis">
    <w:name w:val="Strong"/>
    <w:qFormat/>
    <w:rPr>
      <w:b/>
      <w:bCs/>
    </w:rPr>
  </w:style>
  <w:style w:type="character" w:styleId="Style12">
    <w:name w:val="Подзаголовок Знак"/>
    <w:qFormat/>
    <w:rPr>
      <w:rFonts w:ascii="Times New Roman" w:hAnsi="Times New Roman" w:eastAsia="Times New Roman" w:cs="Times New Roman"/>
      <w:sz w:val="40"/>
      <w:szCs w:val="40"/>
    </w:rPr>
  </w:style>
  <w:style w:type="character" w:styleId="FontStyle27">
    <w:name w:val="Font Style27"/>
    <w:qFormat/>
    <w:rPr>
      <w:rFonts w:ascii="Times New Roman" w:hAnsi="Times New Roman" w:cs="Times New Roman"/>
      <w:sz w:val="26"/>
      <w:szCs w:val="26"/>
    </w:rPr>
  </w:style>
  <w:style w:type="character" w:styleId="FontStyle23">
    <w:name w:val="Font Style23"/>
    <w:qFormat/>
    <w:rPr>
      <w:rFonts w:ascii="Times New Roman" w:hAnsi="Times New Roman" w:cs="Times New Roman"/>
      <w:b/>
      <w:bCs/>
      <w:sz w:val="26"/>
      <w:szCs w:val="26"/>
    </w:rPr>
  </w:style>
  <w:style w:type="character" w:styleId="FontStyle25">
    <w:name w:val="Font Style25"/>
    <w:qFormat/>
    <w:rPr>
      <w:rFonts w:ascii="Times New Roman" w:hAnsi="Times New Roman" w:cs="Times New Roman"/>
      <w:sz w:val="18"/>
      <w:szCs w:val="18"/>
    </w:rPr>
  </w:style>
  <w:style w:type="character" w:styleId="Appleconvertedspace">
    <w:name w:val="apple-converted-space"/>
    <w:basedOn w:val="Style5"/>
    <w:qFormat/>
    <w:rPr/>
  </w:style>
  <w:style w:type="character" w:styleId="InternetLink">
    <w:name w:val="Hyperlink"/>
    <w:rPr>
      <w:color w:val="0000FF"/>
      <w:u w:val="single"/>
    </w:rPr>
  </w:style>
  <w:style w:type="character" w:styleId="FontStyle11">
    <w:name w:val="Font Style11"/>
    <w:qFormat/>
    <w:rPr>
      <w:rFonts w:ascii="SimSun;宋体" w:hAnsi="SimSun;宋体" w:eastAsia="SimSun;宋体" w:cs="SimSun;宋体"/>
      <w:b/>
      <w:bCs/>
      <w:i/>
      <w:iCs/>
      <w:sz w:val="18"/>
      <w:szCs w:val="18"/>
    </w:rPr>
  </w:style>
  <w:style w:type="character" w:styleId="Style13">
    <w:name w:val="Знак примечания"/>
    <w:qFormat/>
    <w:rPr>
      <w:sz w:val="16"/>
      <w:szCs w:val="16"/>
    </w:rPr>
  </w:style>
  <w:style w:type="character" w:styleId="Style14">
    <w:name w:val="Текст примечания Знак"/>
    <w:qFormat/>
    <w:rPr>
      <w:rFonts w:ascii="Times New Roman" w:hAnsi="Times New Roman" w:eastAsia="Times New Roman" w:cs="Times New Roman"/>
    </w:rPr>
  </w:style>
  <w:style w:type="character" w:styleId="Style15">
    <w:name w:val="Тема примечания Знак"/>
    <w:qFormat/>
    <w:rPr>
      <w:rFonts w:ascii="Times New Roman" w:hAnsi="Times New Roman" w:eastAsia="Times New Roman" w:cs="Times New Roman"/>
      <w:b/>
      <w:bCs/>
    </w:rPr>
  </w:style>
  <w:style w:type="character" w:styleId="23">
    <w:name w:val="Титул_2 Знак"/>
    <w:qFormat/>
    <w:rPr>
      <w:rFonts w:ascii="Times New Roman" w:hAnsi="Times New Roman" w:eastAsia="Times New Roman" w:cs="Times New Roman"/>
      <w:b/>
      <w:sz w:val="26"/>
    </w:rPr>
  </w:style>
  <w:style w:type="character" w:styleId="11">
    <w:name w:val="Титул_1 Знак"/>
    <w:qFormat/>
    <w:rPr>
      <w:rFonts w:ascii="Times New Roman" w:hAnsi="Times New Roman" w:eastAsia="Times New Roman" w:cs="Times New Roman"/>
      <w:b/>
      <w:caps/>
      <w:sz w:val="28"/>
    </w:rPr>
  </w:style>
  <w:style w:type="character" w:styleId="Style16">
    <w:name w:val="Наименование_англ Знак"/>
    <w:qFormat/>
    <w:rPr>
      <w:rFonts w:ascii="Times New Roman" w:hAnsi="Times New Roman" w:eastAsia="Times New Roman" w:cs="Times New Roman"/>
      <w:sz w:val="28"/>
      <w:lang w:val="en-US"/>
    </w:rPr>
  </w:style>
  <w:style w:type="character" w:styleId="24">
    <w:name w:val="Комментарий_2 Знак"/>
    <w:qFormat/>
    <w:rPr>
      <w:rFonts w:ascii="Times New Roman" w:hAnsi="Times New Roman" w:eastAsia="Times New Roman" w:cs="Times New Roman"/>
      <w:i/>
      <w:vanish/>
      <w:sz w:val="24"/>
      <w:szCs w:val="24"/>
      <w:lang w:val="en-US"/>
    </w:rPr>
  </w:style>
  <w:style w:type="character" w:styleId="Style17">
    <w:name w:val="Замещающий текст"/>
    <w:qFormat/>
    <w:rPr>
      <w:color w:val="808080"/>
    </w:rPr>
  </w:style>
  <w:style w:type="character" w:styleId="Style18">
    <w:name w:val="Без интервала Знак"/>
    <w:qFormat/>
    <w:rPr>
      <w:sz w:val="22"/>
      <w:szCs w:val="22"/>
      <w:lang w:val="ru-RU" w:bidi="ar-SA"/>
    </w:rPr>
  </w:style>
  <w:style w:type="character" w:styleId="12">
    <w:name w:val="Обозначение1 Знак"/>
    <w:qFormat/>
    <w:rPr>
      <w:rFonts w:ascii="Times New Roman" w:hAnsi="Times New Roman" w:eastAsia="Times New Roman" w:cs="Times New Roman"/>
      <w:b/>
      <w:sz w:val="28"/>
      <w:lang w:val="en-US"/>
    </w:rPr>
  </w:style>
  <w:style w:type="character" w:styleId="25">
    <w:name w:val="Основной текст (2)_"/>
    <w:qFormat/>
    <w:rPr>
      <w:rFonts w:ascii="Arial" w:hAnsi="Arial" w:cs="Arial"/>
      <w:sz w:val="19"/>
      <w:shd w:fill="FFFFFF" w:val="clear"/>
    </w:rPr>
  </w:style>
  <w:style w:type="character" w:styleId="13">
    <w:name w:val="Наименование1 Знак"/>
    <w:qFormat/>
    <w:rPr>
      <w:rFonts w:ascii="Times New Roman" w:hAnsi="Times New Roman" w:eastAsia="Times New Roman" w:cs="Times New Roman"/>
      <w:b/>
      <w:caps/>
      <w:sz w:val="28"/>
      <w:lang w:val="en-US"/>
    </w:rPr>
  </w:style>
  <w:style w:type="character" w:styleId="26">
    <w:name w:val="Наименование2 Знак"/>
    <w:qFormat/>
    <w:rPr>
      <w:rFonts w:ascii="Times New Roman" w:hAnsi="Times New Roman" w:eastAsia="Times New Roman" w:cs="Times New Roman"/>
      <w:b/>
      <w:sz w:val="28"/>
      <w:lang w:val="en-US"/>
    </w:rPr>
  </w:style>
  <w:style w:type="character" w:styleId="14">
    <w:name w:val="Комментарий_1 Знак"/>
    <w:qFormat/>
    <w:rPr>
      <w:rFonts w:ascii="Times New Roman" w:hAnsi="Times New Roman" w:eastAsia="Times New Roman" w:cs="Times New Roman"/>
      <w:i/>
      <w:vanish/>
      <w:sz w:val="24"/>
      <w:szCs w:val="24"/>
      <w:lang w:val="en-US"/>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jc w:val="center"/>
    </w:pPr>
    <w:rPr>
      <w:b/>
      <w:bCs/>
      <w:sz w:val="36"/>
      <w:lang w:val="en-US"/>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extBodyIndent">
    <w:name w:val="Body Text Indent"/>
    <w:basedOn w:val="Normal"/>
    <w:pPr>
      <w:spacing w:lineRule="auto" w:line="360" w:before="0" w:after="200"/>
      <w:ind w:firstLine="709"/>
      <w:jc w:val="both"/>
    </w:pPr>
    <w:rPr>
      <w:rFonts w:eastAsia="Calibri"/>
      <w:sz w:val="28"/>
      <w:szCs w:val="28"/>
      <w:lang w:val="en-US"/>
    </w:rPr>
  </w:style>
  <w:style w:type="paragraph" w:styleId="27">
    <w:name w:val="Основной текст с отступом 2"/>
    <w:basedOn w:val="Normal"/>
    <w:qFormat/>
    <w:pPr>
      <w:spacing w:before="0" w:after="200"/>
      <w:ind w:firstLine="709"/>
      <w:jc w:val="both"/>
    </w:pPr>
    <w:rPr>
      <w:rFonts w:eastAsia="Calibri"/>
      <w:lang w:val="en-US"/>
    </w:rPr>
  </w:style>
  <w:style w:type="paragraph" w:styleId="HeaderandFooter">
    <w:name w:val="Header and Footer"/>
    <w:basedOn w:val="Normal"/>
    <w:qFormat/>
    <w:pPr>
      <w:suppressLineNumbers/>
      <w:tabs>
        <w:tab w:val="clear" w:pos="708"/>
        <w:tab w:val="center" w:pos="4819" w:leader="none"/>
        <w:tab w:val="right" w:pos="9638" w:leader="none"/>
      </w:tabs>
    </w:pPr>
    <w:rPr/>
  </w:style>
  <w:style w:type="paragraph" w:styleId="Footer">
    <w:name w:val="Footer"/>
    <w:basedOn w:val="Normal"/>
    <w:pPr/>
    <w:rPr>
      <w:lang w:val="en-US"/>
    </w:rPr>
  </w:style>
  <w:style w:type="paragraph" w:styleId="Header">
    <w:name w:val="Header"/>
    <w:basedOn w:val="Normal"/>
    <w:pPr/>
    <w:rPr>
      <w:lang w:val="en-US"/>
    </w:rPr>
  </w:style>
  <w:style w:type="paragraph" w:styleId="33">
    <w:name w:val="Основной текст с отступом 3"/>
    <w:basedOn w:val="Normal"/>
    <w:qFormat/>
    <w:pPr>
      <w:spacing w:lineRule="auto" w:line="360"/>
      <w:ind w:firstLine="900"/>
    </w:pPr>
    <w:rPr>
      <w:sz w:val="28"/>
      <w:lang w:val="en-US"/>
    </w:rPr>
  </w:style>
  <w:style w:type="paragraph" w:styleId="Style19">
    <w:name w:val="абзац"/>
    <w:basedOn w:val="Normal"/>
    <w:qFormat/>
    <w:pPr>
      <w:spacing w:before="0" w:after="240"/>
      <w:jc w:val="both"/>
    </w:pPr>
    <w:rPr>
      <w:lang w:val="en-US"/>
    </w:rPr>
  </w:style>
  <w:style w:type="paragraph" w:styleId="28">
    <w:name w:val="Основной текст 2"/>
    <w:basedOn w:val="Normal"/>
    <w:qFormat/>
    <w:pPr>
      <w:autoSpaceDE w:val="false"/>
      <w:jc w:val="center"/>
    </w:pPr>
    <w:rPr>
      <w:b/>
      <w:bCs/>
      <w:sz w:val="40"/>
      <w:szCs w:val="32"/>
      <w:lang w:val="en-US"/>
    </w:rPr>
  </w:style>
  <w:style w:type="paragraph" w:styleId="34">
    <w:name w:val="Основной текст 3"/>
    <w:basedOn w:val="Normal"/>
    <w:qFormat/>
    <w:pPr>
      <w:autoSpaceDE w:val="false"/>
      <w:spacing w:lineRule="auto" w:line="360"/>
      <w:jc w:val="both"/>
    </w:pPr>
    <w:rPr>
      <w:sz w:val="28"/>
      <w:szCs w:val="20"/>
      <w:lang w:val="en-US"/>
    </w:rPr>
  </w:style>
  <w:style w:type="paragraph" w:styleId="ConsNormal">
    <w:name w:val="ConsNormal"/>
    <w:qFormat/>
    <w:pPr>
      <w:widowControl w:val="false"/>
      <w:bidi w:val="0"/>
      <w:ind w:firstLine="720"/>
    </w:pPr>
    <w:rPr>
      <w:rFonts w:ascii="Arial" w:hAnsi="Arial" w:eastAsia="Times New Roman" w:cs="Arial"/>
      <w:color w:val="auto"/>
      <w:sz w:val="20"/>
      <w:szCs w:val="20"/>
      <w:lang w:val="ru-RU" w:bidi="ar-SA" w:eastAsia="zh-CN"/>
    </w:rPr>
  </w:style>
  <w:style w:type="paragraph" w:styleId="ConsNonformat">
    <w:name w:val="ConsNonformat"/>
    <w:qFormat/>
    <w:pPr>
      <w:widowControl w:val="false"/>
      <w:bidi w:val="0"/>
    </w:pPr>
    <w:rPr>
      <w:rFonts w:ascii="Courier New" w:hAnsi="Courier New" w:eastAsia="Times New Roman" w:cs="Courier New"/>
      <w:color w:val="auto"/>
      <w:sz w:val="20"/>
      <w:szCs w:val="20"/>
      <w:lang w:val="ru-RU" w:bidi="ar-SA" w:eastAsia="zh-CN"/>
    </w:rPr>
  </w:style>
  <w:style w:type="paragraph" w:styleId="Style20">
    <w:name w:val="Текст выноски"/>
    <w:basedOn w:val="Normal"/>
    <w:qFormat/>
    <w:pPr/>
    <w:rPr>
      <w:rFonts w:ascii="Tahoma" w:hAnsi="Tahoma" w:cs="Tahoma"/>
      <w:sz w:val="16"/>
      <w:szCs w:val="16"/>
      <w:lang w:val="en-US"/>
    </w:rPr>
  </w:style>
  <w:style w:type="paragraph" w:styleId="Footnote">
    <w:name w:val="Footnote Text"/>
    <w:basedOn w:val="Normal"/>
    <w:pPr/>
    <w:rPr>
      <w:sz w:val="20"/>
      <w:szCs w:val="20"/>
      <w:lang w:val="en-US"/>
    </w:rPr>
  </w:style>
  <w:style w:type="paragraph" w:styleId="FR2">
    <w:name w:val="FR2"/>
    <w:qFormat/>
    <w:pPr>
      <w:widowControl w:val="false"/>
      <w:autoSpaceDE w:val="false"/>
      <w:bidi w:val="0"/>
      <w:spacing w:lineRule="auto" w:line="278" w:before="240" w:after="0"/>
      <w:ind w:left="3360" w:right="3200" w:hanging="0"/>
      <w:jc w:val="center"/>
    </w:pPr>
    <w:rPr>
      <w:rFonts w:ascii="Times New Roman" w:hAnsi="Times New Roman" w:eastAsia="Times New Roman" w:cs="Times New Roman"/>
      <w:color w:val="auto"/>
      <w:sz w:val="20"/>
      <w:szCs w:val="20"/>
      <w:lang w:val="ru-RU" w:bidi="ar-SA" w:eastAsia="zh-CN"/>
    </w:rPr>
  </w:style>
  <w:style w:type="paragraph" w:styleId="Subtitle">
    <w:name w:val="Subtitle"/>
    <w:basedOn w:val="Normal"/>
    <w:next w:val="TextBody"/>
    <w:qFormat/>
    <w:pPr>
      <w:autoSpaceDE w:val="false"/>
      <w:jc w:val="center"/>
    </w:pPr>
    <w:rPr>
      <w:sz w:val="40"/>
      <w:szCs w:val="40"/>
      <w:lang w:val="en-US"/>
    </w:rPr>
  </w:style>
  <w:style w:type="paragraph" w:styleId="ConsPlusNormal">
    <w:name w:val="ConsPlusNormal"/>
    <w:qFormat/>
    <w:pPr>
      <w:widowControl w:val="false"/>
      <w:autoSpaceDE w:val="false"/>
      <w:bidi w:val="0"/>
      <w:spacing w:lineRule="auto" w:line="360"/>
      <w:ind w:firstLine="720"/>
      <w:jc w:val="both"/>
    </w:pPr>
    <w:rPr>
      <w:rFonts w:ascii="Arial" w:hAnsi="Arial" w:eastAsia="Times New Roman" w:cs="Arial"/>
      <w:color w:val="auto"/>
      <w:sz w:val="20"/>
      <w:szCs w:val="20"/>
      <w:lang w:val="ru-RU" w:bidi="ar-SA" w:eastAsia="zh-CN"/>
    </w:rPr>
  </w:style>
  <w:style w:type="paragraph" w:styleId="Style21">
    <w:name w:val="Без интервала"/>
    <w:qFormat/>
    <w:pPr>
      <w:widowControl/>
      <w:bidi w:val="0"/>
      <w:spacing w:lineRule="auto" w:line="360"/>
      <w:ind w:firstLine="567"/>
      <w:jc w:val="both"/>
    </w:pPr>
    <w:rPr>
      <w:rFonts w:ascii="Calibri" w:hAnsi="Calibri" w:eastAsia="Calibri" w:cs="Times New Roman"/>
      <w:color w:val="auto"/>
      <w:sz w:val="22"/>
      <w:szCs w:val="22"/>
      <w:lang w:val="ru-RU" w:bidi="ar-SA" w:eastAsia="zh-CN"/>
    </w:rPr>
  </w:style>
  <w:style w:type="paragraph" w:styleId="FR3">
    <w:name w:val="FR3"/>
    <w:qFormat/>
    <w:pPr>
      <w:widowControl w:val="false"/>
      <w:autoSpaceDE w:val="false"/>
      <w:bidi w:val="0"/>
      <w:spacing w:lineRule="auto" w:line="540" w:before="0" w:after="360"/>
      <w:ind w:left="1920" w:right="1800" w:hanging="0"/>
      <w:jc w:val="center"/>
    </w:pPr>
    <w:rPr>
      <w:rFonts w:ascii="Arial" w:hAnsi="Arial" w:eastAsia="Times New Roman" w:cs="Arial"/>
      <w:color w:val="auto"/>
      <w:sz w:val="18"/>
      <w:szCs w:val="18"/>
      <w:lang w:val="ru-RU" w:bidi="ar-SA" w:eastAsia="zh-CN"/>
    </w:rPr>
  </w:style>
  <w:style w:type="paragraph" w:styleId="ConsPlusTitle">
    <w:name w:val="ConsPlusTitle"/>
    <w:qFormat/>
    <w:pPr>
      <w:widowControl w:val="false"/>
      <w:autoSpaceDE w:val="false"/>
      <w:bidi w:val="0"/>
    </w:pPr>
    <w:rPr>
      <w:rFonts w:ascii="Times New Roman" w:hAnsi="Times New Roman" w:eastAsia="Times New Roman" w:cs="Times New Roman"/>
      <w:b/>
      <w:bCs/>
      <w:color w:val="auto"/>
      <w:sz w:val="24"/>
      <w:szCs w:val="24"/>
      <w:lang w:val="ru-RU" w:bidi="ar-SA" w:eastAsia="zh-CN"/>
    </w:rPr>
  </w:style>
  <w:style w:type="paragraph" w:styleId="ConsPlusNonformat">
    <w:name w:val="ConsPlusNonformat"/>
    <w:qFormat/>
    <w:pPr>
      <w:widowControl w:val="false"/>
      <w:autoSpaceDE w:val="false"/>
      <w:bidi w:val="0"/>
    </w:pPr>
    <w:rPr>
      <w:rFonts w:ascii="Courier New" w:hAnsi="Courier New" w:eastAsia="Times New Roman" w:cs="Courier New"/>
      <w:color w:val="auto"/>
      <w:sz w:val="20"/>
      <w:szCs w:val="20"/>
      <w:lang w:val="ru-RU" w:bidi="ar-SA" w:eastAsia="zh-CN"/>
    </w:rPr>
  </w:style>
  <w:style w:type="paragraph" w:styleId="Style22">
    <w:name w:val="Обычный (веб)"/>
    <w:basedOn w:val="Normal"/>
    <w:qFormat/>
    <w:pPr>
      <w:spacing w:before="280" w:after="280"/>
    </w:pPr>
    <w:rPr>
      <w:rFonts w:ascii="Arial Unicode MS" w:hAnsi="Arial Unicode MS" w:eastAsia="Arial Unicode MS" w:cs="Arial Unicode MS"/>
    </w:rPr>
  </w:style>
  <w:style w:type="paragraph" w:styleId="Style41">
    <w:name w:val="Style4"/>
    <w:basedOn w:val="Normal"/>
    <w:qFormat/>
    <w:pPr>
      <w:widowControl w:val="false"/>
      <w:autoSpaceDE w:val="false"/>
      <w:spacing w:lineRule="exact" w:line="322"/>
      <w:jc w:val="center"/>
    </w:pPr>
    <w:rPr>
      <w:rFonts w:ascii="Calibri" w:hAnsi="Calibri" w:cs="Calibri"/>
    </w:rPr>
  </w:style>
  <w:style w:type="paragraph" w:styleId="Style51">
    <w:name w:val="Style5"/>
    <w:basedOn w:val="Normal"/>
    <w:qFormat/>
    <w:pPr>
      <w:widowControl w:val="false"/>
      <w:autoSpaceDE w:val="false"/>
      <w:spacing w:lineRule="exact" w:line="322"/>
      <w:jc w:val="center"/>
    </w:pPr>
    <w:rPr>
      <w:rFonts w:ascii="Calibri" w:hAnsi="Calibri" w:cs="Calibri"/>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ru-RU" w:bidi="ar-SA" w:eastAsia="zh-CN"/>
    </w:rPr>
  </w:style>
  <w:style w:type="paragraph" w:styleId="Style151">
    <w:name w:val="Style15"/>
    <w:basedOn w:val="Normal"/>
    <w:qFormat/>
    <w:pPr>
      <w:widowControl w:val="false"/>
      <w:autoSpaceDE w:val="false"/>
      <w:spacing w:lineRule="exact" w:line="374"/>
      <w:jc w:val="center"/>
    </w:pPr>
    <w:rPr>
      <w:rFonts w:ascii="Calibri" w:hAnsi="Calibri" w:cs="Calibri"/>
    </w:rPr>
  </w:style>
  <w:style w:type="paragraph" w:styleId="Formattext">
    <w:name w:val="formattext"/>
    <w:basedOn w:val="Normal"/>
    <w:qFormat/>
    <w:pPr>
      <w:spacing w:before="280" w:after="280"/>
    </w:pPr>
    <w:rPr/>
  </w:style>
  <w:style w:type="paragraph" w:styleId="Style23">
    <w:name w:val="Абзац списка"/>
    <w:basedOn w:val="Normal"/>
    <w:qFormat/>
    <w:pPr>
      <w:spacing w:lineRule="auto" w:line="276" w:before="0" w:after="200"/>
      <w:ind w:left="720" w:hanging="0"/>
    </w:pPr>
    <w:rPr>
      <w:rFonts w:ascii="Calibri" w:hAnsi="Calibri" w:cs="Calibri"/>
      <w:sz w:val="22"/>
      <w:szCs w:val="22"/>
    </w:rPr>
  </w:style>
  <w:style w:type="paragraph" w:styleId="29">
    <w:name w:val="заг 2"/>
    <w:basedOn w:val="Style19"/>
    <w:qFormat/>
    <w:pPr>
      <w:widowControl w:val="false"/>
    </w:pPr>
    <w:rPr>
      <w:b/>
      <w:sz w:val="28"/>
      <w:szCs w:val="20"/>
      <w:lang w:val="ru-RU"/>
    </w:rPr>
  </w:style>
  <w:style w:type="paragraph" w:styleId="Contents1">
    <w:name w:val="TOC 1"/>
    <w:basedOn w:val="Normal"/>
    <w:next w:val="Normal"/>
    <w:pPr>
      <w:numPr>
        <w:ilvl w:val="0"/>
        <w:numId w:val="2"/>
      </w:numPr>
      <w:suppressAutoHyphens w:val="true"/>
      <w:spacing w:lineRule="auto" w:line="360"/>
      <w:jc w:val="both"/>
    </w:pPr>
    <w:rPr>
      <w:rFonts w:ascii="Arial" w:hAnsi="Arial" w:cs="Arial"/>
      <w:sz w:val="20"/>
      <w:szCs w:val="20"/>
    </w:rPr>
  </w:style>
  <w:style w:type="paragraph" w:styleId="Style110">
    <w:name w:val="Style1"/>
    <w:basedOn w:val="Normal"/>
    <w:qFormat/>
    <w:pPr>
      <w:widowControl w:val="false"/>
      <w:autoSpaceDE w:val="false"/>
    </w:pPr>
    <w:rPr>
      <w:rFonts w:ascii="Courier New" w:hAnsi="Courier New" w:cs="Courier New"/>
    </w:rPr>
  </w:style>
  <w:style w:type="paragraph" w:styleId="Style91">
    <w:name w:val="Style9"/>
    <w:basedOn w:val="Normal"/>
    <w:qFormat/>
    <w:pPr>
      <w:widowControl w:val="false"/>
      <w:autoSpaceDE w:val="false"/>
    </w:pPr>
    <w:rPr>
      <w:rFonts w:ascii="Calibri" w:hAnsi="Calibri" w:cs="Calibri"/>
    </w:rPr>
  </w:style>
  <w:style w:type="paragraph" w:styleId="Style24">
    <w:name w:val="Текст примечания"/>
    <w:basedOn w:val="Normal"/>
    <w:qFormat/>
    <w:pPr/>
    <w:rPr>
      <w:sz w:val="20"/>
      <w:szCs w:val="20"/>
      <w:lang w:val="en-US"/>
    </w:rPr>
  </w:style>
  <w:style w:type="paragraph" w:styleId="Style25">
    <w:name w:val="Тема примечания"/>
    <w:basedOn w:val="Style24"/>
    <w:next w:val="Style24"/>
    <w:qFormat/>
    <w:pPr/>
    <w:rPr>
      <w:b/>
      <w:bCs/>
    </w:rPr>
  </w:style>
  <w:style w:type="paragraph" w:styleId="Style26">
    <w:name w:val="Рецензия"/>
    <w:qFormat/>
    <w:pPr>
      <w:widowControl/>
      <w:bidi w:val="0"/>
    </w:pPr>
    <w:rPr>
      <w:rFonts w:ascii="Times New Roman" w:hAnsi="Times New Roman" w:eastAsia="Times New Roman" w:cs="Times New Roman"/>
      <w:color w:val="auto"/>
      <w:sz w:val="24"/>
      <w:szCs w:val="24"/>
      <w:lang w:val="ru-RU" w:bidi="ar-SA" w:eastAsia="zh-CN"/>
    </w:rPr>
  </w:style>
  <w:style w:type="paragraph" w:styleId="Pa2">
    <w:name w:val="Pa2"/>
    <w:basedOn w:val="Default"/>
    <w:next w:val="Default"/>
    <w:qFormat/>
    <w:pPr>
      <w:spacing w:lineRule="atLeast" w:line="201"/>
    </w:pPr>
    <w:rPr>
      <w:rFonts w:ascii="Arial" w:hAnsi="Arial" w:eastAsia="Calibri" w:cs="Arial"/>
      <w:color w:val="000000"/>
    </w:rPr>
  </w:style>
  <w:style w:type="paragraph" w:styleId="210">
    <w:name w:val="Титул_2"/>
    <w:basedOn w:val="Normal"/>
    <w:qFormat/>
    <w:pPr>
      <w:widowControl w:val="false"/>
      <w:autoSpaceDE w:val="false"/>
      <w:spacing w:lineRule="auto" w:line="360"/>
      <w:jc w:val="center"/>
    </w:pPr>
    <w:rPr>
      <w:b/>
      <w:sz w:val="26"/>
      <w:szCs w:val="20"/>
      <w:lang w:val="en-US"/>
    </w:rPr>
  </w:style>
  <w:style w:type="paragraph" w:styleId="15">
    <w:name w:val="Титул_1"/>
    <w:basedOn w:val="Normal"/>
    <w:qFormat/>
    <w:pPr>
      <w:widowControl w:val="false"/>
      <w:autoSpaceDE w:val="false"/>
      <w:spacing w:lineRule="auto" w:line="360"/>
      <w:jc w:val="center"/>
    </w:pPr>
    <w:rPr>
      <w:b/>
      <w:caps/>
      <w:sz w:val="28"/>
      <w:szCs w:val="20"/>
      <w:lang w:val="en-US"/>
    </w:rPr>
  </w:style>
  <w:style w:type="paragraph" w:styleId="Style27">
    <w:name w:val="Наименование_англ"/>
    <w:basedOn w:val="Normal"/>
    <w:qFormat/>
    <w:pPr>
      <w:widowControl w:val="false"/>
      <w:autoSpaceDE w:val="false"/>
      <w:spacing w:lineRule="auto" w:line="360"/>
      <w:jc w:val="center"/>
    </w:pPr>
    <w:rPr>
      <w:sz w:val="28"/>
      <w:szCs w:val="20"/>
      <w:lang w:val="en-US"/>
    </w:rPr>
  </w:style>
  <w:style w:type="paragraph" w:styleId="211">
    <w:name w:val="Комментарий_2"/>
    <w:basedOn w:val="Normal"/>
    <w:qFormat/>
    <w:pPr>
      <w:widowControl w:val="false"/>
      <w:autoSpaceDE w:val="false"/>
      <w:ind w:left="1418" w:hanging="0"/>
      <w:jc w:val="both"/>
    </w:pPr>
    <w:rPr>
      <w:i/>
      <w:vanish/>
      <w:lang w:val="en-US"/>
    </w:rPr>
  </w:style>
  <w:style w:type="paragraph" w:styleId="16">
    <w:name w:val="Обозначение1"/>
    <w:basedOn w:val="Normal"/>
    <w:qFormat/>
    <w:pPr>
      <w:widowControl w:val="false"/>
      <w:autoSpaceDE w:val="false"/>
      <w:spacing w:lineRule="auto" w:line="360"/>
      <w:jc w:val="both"/>
    </w:pPr>
    <w:rPr>
      <w:b/>
      <w:sz w:val="28"/>
      <w:szCs w:val="20"/>
      <w:lang w:val="en-US"/>
    </w:rPr>
  </w:style>
  <w:style w:type="paragraph" w:styleId="FORMATTEXT1">
    <w:name w:val=".FORMATTEXT"/>
    <w:qFormat/>
    <w:pPr>
      <w:widowControl w:val="false"/>
      <w:autoSpaceDE w:val="false"/>
      <w:bidi w:val="0"/>
    </w:pPr>
    <w:rPr>
      <w:rFonts w:ascii="Arial" w:hAnsi="Arial" w:eastAsia="Times New Roman" w:cs="Arial"/>
      <w:color w:val="auto"/>
      <w:sz w:val="20"/>
      <w:szCs w:val="20"/>
      <w:lang w:val="ru-RU" w:bidi="ar-SA" w:eastAsia="zh-CN"/>
    </w:rPr>
  </w:style>
  <w:style w:type="paragraph" w:styleId="212">
    <w:name w:val="Основной текст (2)1"/>
    <w:basedOn w:val="Normal"/>
    <w:qFormat/>
    <w:pPr>
      <w:widowControl w:val="false"/>
      <w:shd w:fill="FFFFFF" w:val="clear"/>
      <w:spacing w:lineRule="exact" w:line="230" w:before="300" w:after="180"/>
      <w:jc w:val="both"/>
    </w:pPr>
    <w:rPr>
      <w:rFonts w:ascii="Arial" w:hAnsi="Arial" w:eastAsia="Calibri" w:cs="Arial"/>
      <w:sz w:val="19"/>
      <w:szCs w:val="20"/>
      <w:lang w:val="en-US"/>
    </w:rPr>
  </w:style>
  <w:style w:type="paragraph" w:styleId="17">
    <w:name w:val="Наименование1"/>
    <w:basedOn w:val="Normal"/>
    <w:next w:val="213"/>
    <w:qFormat/>
    <w:pPr>
      <w:widowControl w:val="false"/>
      <w:autoSpaceDE w:val="false"/>
      <w:spacing w:lineRule="auto" w:line="360"/>
      <w:jc w:val="center"/>
    </w:pPr>
    <w:rPr>
      <w:b/>
      <w:caps/>
      <w:sz w:val="28"/>
      <w:szCs w:val="20"/>
      <w:lang w:val="en-US"/>
    </w:rPr>
  </w:style>
  <w:style w:type="paragraph" w:styleId="213">
    <w:name w:val="Наименование2"/>
    <w:basedOn w:val="Normal"/>
    <w:next w:val="Normal"/>
    <w:qFormat/>
    <w:pPr>
      <w:widowControl w:val="false"/>
      <w:autoSpaceDE w:val="false"/>
      <w:spacing w:lineRule="auto" w:line="360"/>
      <w:jc w:val="center"/>
    </w:pPr>
    <w:rPr>
      <w:b/>
      <w:sz w:val="28"/>
      <w:szCs w:val="20"/>
      <w:lang w:val="en-US"/>
    </w:rPr>
  </w:style>
  <w:style w:type="paragraph" w:styleId="18">
    <w:name w:val="Комментарий_1"/>
    <w:basedOn w:val="Normal"/>
    <w:qFormat/>
    <w:pPr>
      <w:widowControl w:val="false"/>
      <w:autoSpaceDE w:val="false"/>
      <w:ind w:firstLine="709"/>
      <w:jc w:val="both"/>
    </w:pPr>
    <w:rPr>
      <w:i/>
      <w:vanish/>
      <w:lang w:val="en-US"/>
    </w:rPr>
  </w:style>
  <w:style w:type="paragraph" w:styleId="Headertext">
    <w:name w:val="headertext"/>
    <w:basedOn w:val="Normal"/>
    <w:qFormat/>
    <w:pPr>
      <w:spacing w:before="280" w:after="280"/>
    </w:pPr>
    <w:rPr/>
  </w:style>
  <w:style w:type="paragraph" w:styleId="Style28">
    <w:name w:val="Раздел"/>
    <w:basedOn w:val="Normal"/>
    <w:qFormat/>
    <w:pPr>
      <w:spacing w:lineRule="auto" w:line="360"/>
      <w:ind w:firstLine="709"/>
    </w:pPr>
    <w:rPr>
      <w:rFonts w:ascii="Arial" w:hAnsi="Arial" w:cs="Arial"/>
      <w:b/>
      <w:sz w:val="28"/>
      <w:szCs w:val="2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rst.gov.ru/"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image" Target="media/image5.png"/><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LibreOffice/7.4.6.2$Linux_X86_64 LibreOffice_project/40$Build-2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2023-01-31T09:16:00Z</dcterms:created>
  <dc:creator>101_pmv</dc:creator>
  <dc:description/>
  <dc:language>en-US</dc:language>
  <cp:lastModifiedBy>user</cp:lastModifiedBy>
  <cp:lastPrinted>2022-04-20T22:25:00Z</cp:lastPrinted>
  <dcterms:modified xsi:type="dcterms:W3CDTF">2023-01-31T09:16:00Z</dcterms:modified>
  <cp:revision>2</cp:revision>
  <dc:subject/>
  <dc:title>ГОСТ Р</dc:title>
</cp:coreProperties>
</file>